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9FC41" w14:textId="77777777" w:rsidR="00B91FC7" w:rsidRPr="00293B2C" w:rsidRDefault="00CB4591">
      <w:pPr>
        <w:rPr>
          <w:rFonts w:ascii="Times New Roman" w:hAnsi="Times New Roman" w:cs="Times New Roman"/>
        </w:rPr>
      </w:pPr>
      <w:r w:rsidRPr="00293B2C">
        <w:rPr>
          <w:rFonts w:ascii="Times New Roman" w:hAnsi="Times New Roman" w:cs="Times New Roman"/>
          <w:noProof/>
        </w:rPr>
        <w:drawing>
          <wp:inline distT="0" distB="0" distL="0" distR="0" wp14:anchorId="7074B896" wp14:editId="65E69E29">
            <wp:extent cx="9172575" cy="8134350"/>
            <wp:effectExtent l="0" t="0" r="0" b="762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2CAF0A81" w14:textId="77777777" w:rsidR="00B91FC7" w:rsidRPr="00293B2C" w:rsidRDefault="00B91FC7">
      <w:pPr>
        <w:rPr>
          <w:rFonts w:ascii="Times New Roman" w:hAnsi="Times New Roman" w:cs="Times New Roman"/>
        </w:rPr>
      </w:pPr>
    </w:p>
    <w:p w14:paraId="7E78495C" w14:textId="3871FD9A" w:rsidR="00B24B03" w:rsidRPr="009919BE" w:rsidRDefault="003B2619" w:rsidP="0084408D">
      <w:pPr>
        <w:pStyle w:val="Heading1"/>
        <w:rPr>
          <w:color w:val="549236"/>
          <w:sz w:val="36"/>
          <w:szCs w:val="36"/>
        </w:rPr>
      </w:pPr>
      <w:bookmarkStart w:id="0" w:name="inpt"/>
      <w:r w:rsidRPr="00293B2C">
        <w:br w:type="page"/>
      </w:r>
      <w:r w:rsidR="00B91FC7" w:rsidRPr="009919BE">
        <w:rPr>
          <w:color w:val="549236"/>
          <w:sz w:val="36"/>
          <w:szCs w:val="36"/>
        </w:rPr>
        <w:lastRenderedPageBreak/>
        <w:t>In-patient</w:t>
      </w:r>
      <w:r w:rsidRPr="009919BE">
        <w:rPr>
          <w:color w:val="549236"/>
          <w:sz w:val="36"/>
          <w:szCs w:val="36"/>
        </w:rPr>
        <w:t xml:space="preserve">:  </w:t>
      </w:r>
    </w:p>
    <w:p w14:paraId="55F36C90" w14:textId="77777777" w:rsidR="00FA168F" w:rsidRDefault="00FA168F" w:rsidP="001867E7">
      <w:pPr>
        <w:ind w:firstLine="720"/>
        <w:rPr>
          <w:rFonts w:ascii="Times New Roman" w:hAnsi="Times New Roman" w:cs="Times New Roman"/>
          <w:sz w:val="24"/>
          <w:szCs w:val="24"/>
        </w:rPr>
      </w:pPr>
    </w:p>
    <w:p w14:paraId="67A33958" w14:textId="7AFEDD1B" w:rsidR="00B91FC7" w:rsidRPr="00293B2C" w:rsidRDefault="003B2619" w:rsidP="001867E7">
      <w:pPr>
        <w:ind w:firstLine="720"/>
        <w:rPr>
          <w:rFonts w:ascii="Times New Roman" w:hAnsi="Times New Roman" w:cs="Times New Roman"/>
          <w:sz w:val="24"/>
          <w:szCs w:val="24"/>
        </w:rPr>
      </w:pPr>
      <w:r w:rsidRPr="00293B2C">
        <w:rPr>
          <w:rFonts w:ascii="Times New Roman" w:hAnsi="Times New Roman" w:cs="Times New Roman"/>
          <w:sz w:val="24"/>
          <w:szCs w:val="24"/>
        </w:rPr>
        <w:t xml:space="preserve">The in-patient </w:t>
      </w:r>
      <w:r w:rsidR="00B24B03" w:rsidRPr="00293B2C">
        <w:rPr>
          <w:rFonts w:ascii="Times New Roman" w:hAnsi="Times New Roman" w:cs="Times New Roman"/>
          <w:sz w:val="24"/>
          <w:szCs w:val="24"/>
        </w:rPr>
        <w:t>rotations occur</w:t>
      </w:r>
      <w:r w:rsidRPr="00293B2C">
        <w:rPr>
          <w:rFonts w:ascii="Times New Roman" w:hAnsi="Times New Roman" w:cs="Times New Roman"/>
          <w:sz w:val="24"/>
          <w:szCs w:val="24"/>
        </w:rPr>
        <w:t xml:space="preserve"> at Children’s National Hospital.  As a top 10 ranked pediatric hospital for the last 5 years</w:t>
      </w:r>
      <w:r w:rsidR="006D00C4">
        <w:rPr>
          <w:rFonts w:ascii="Times New Roman" w:hAnsi="Times New Roman" w:cs="Times New Roman"/>
          <w:sz w:val="24"/>
          <w:szCs w:val="24"/>
        </w:rPr>
        <w:t>, ranked 5 in the nation in 2022,</w:t>
      </w:r>
      <w:r w:rsidRPr="00293B2C">
        <w:rPr>
          <w:rFonts w:ascii="Times New Roman" w:hAnsi="Times New Roman" w:cs="Times New Roman"/>
          <w:sz w:val="24"/>
          <w:szCs w:val="24"/>
        </w:rPr>
        <w:t xml:space="preserve"> and the top ranked NICU for the last </w:t>
      </w:r>
      <w:r w:rsidR="006D00C4">
        <w:rPr>
          <w:rFonts w:ascii="Times New Roman" w:hAnsi="Times New Roman" w:cs="Times New Roman"/>
          <w:sz w:val="24"/>
          <w:szCs w:val="24"/>
        </w:rPr>
        <w:t>6</w:t>
      </w:r>
      <w:r w:rsidRPr="00293B2C">
        <w:rPr>
          <w:rFonts w:ascii="Times New Roman" w:hAnsi="Times New Roman" w:cs="Times New Roman"/>
          <w:sz w:val="24"/>
          <w:szCs w:val="24"/>
        </w:rPr>
        <w:t xml:space="preserve"> years, the learning experience on the in-patient rotation is unrivaled.</w:t>
      </w:r>
      <w:r w:rsidR="00B24B03" w:rsidRPr="00293B2C">
        <w:rPr>
          <w:rFonts w:ascii="Times New Roman" w:hAnsi="Times New Roman" w:cs="Times New Roman"/>
          <w:sz w:val="24"/>
          <w:szCs w:val="24"/>
        </w:rPr>
        <w:t xml:space="preserve">  From single patient rooms in the NICU where families and their babies heal and grow together to institution-wide patient-centered rounds, kids come first at Children’s.  </w:t>
      </w:r>
      <w:r w:rsidR="00C57A60">
        <w:rPr>
          <w:rFonts w:ascii="Times New Roman" w:hAnsi="Times New Roman" w:cs="Times New Roman"/>
          <w:sz w:val="24"/>
          <w:szCs w:val="24"/>
        </w:rPr>
        <w:t>T</w:t>
      </w:r>
      <w:r w:rsidR="00B24B03" w:rsidRPr="00293B2C">
        <w:rPr>
          <w:rFonts w:ascii="Times New Roman" w:hAnsi="Times New Roman" w:cs="Times New Roman"/>
          <w:sz w:val="24"/>
          <w:szCs w:val="24"/>
        </w:rPr>
        <w:t>hat means that our rare disease kids get care that is purposeful, meaningful, and family-centered.</w:t>
      </w:r>
    </w:p>
    <w:p w14:paraId="7BDBC699" w14:textId="77777777" w:rsidR="00660E51" w:rsidRPr="00293B2C" w:rsidRDefault="00660E51" w:rsidP="001867E7">
      <w:pPr>
        <w:ind w:firstLine="720"/>
        <w:rPr>
          <w:rFonts w:ascii="Times New Roman" w:hAnsi="Times New Roman" w:cs="Times New Roman"/>
          <w:sz w:val="24"/>
          <w:szCs w:val="24"/>
        </w:rPr>
      </w:pPr>
      <w:r w:rsidRPr="00293B2C">
        <w:rPr>
          <w:rFonts w:ascii="Times New Roman" w:hAnsi="Times New Roman" w:cs="Times New Roman"/>
          <w:sz w:val="24"/>
          <w:szCs w:val="24"/>
        </w:rPr>
        <w:t xml:space="preserve">Children’s National is a </w:t>
      </w:r>
      <w:r w:rsidR="00B24B03" w:rsidRPr="00293B2C">
        <w:rPr>
          <w:rFonts w:ascii="Times New Roman" w:hAnsi="Times New Roman" w:cs="Times New Roman"/>
          <w:sz w:val="24"/>
          <w:szCs w:val="24"/>
        </w:rPr>
        <w:t xml:space="preserve">323-bed facility houses physicians practicing over 42 pediatric subspecialties. </w:t>
      </w:r>
      <w:r w:rsidRPr="00293B2C">
        <w:rPr>
          <w:rFonts w:ascii="Times New Roman" w:hAnsi="Times New Roman" w:cs="Times New Roman"/>
          <w:sz w:val="24"/>
          <w:szCs w:val="24"/>
        </w:rPr>
        <w:t xml:space="preserve">The metabolic patients requiring admission are admitted to a hospitalist-led team with consultation from the genetics service.  The hospitalist team consists of medical students, interns, residents, hospitalist fellows, and hospitalist attending.  In addition, social work, case management, and child-life join patient-centered rounds each day. </w:t>
      </w:r>
    </w:p>
    <w:p w14:paraId="395ECF6C" w14:textId="58EAD411" w:rsidR="00B24B03" w:rsidRPr="00293B2C" w:rsidRDefault="00660E51" w:rsidP="001867E7">
      <w:pPr>
        <w:ind w:firstLine="720"/>
        <w:rPr>
          <w:rFonts w:ascii="Times New Roman" w:hAnsi="Times New Roman" w:cs="Times New Roman"/>
          <w:sz w:val="24"/>
          <w:szCs w:val="24"/>
        </w:rPr>
      </w:pPr>
      <w:r w:rsidRPr="00293B2C">
        <w:rPr>
          <w:rFonts w:ascii="Times New Roman" w:hAnsi="Times New Roman" w:cs="Times New Roman"/>
          <w:sz w:val="24"/>
          <w:szCs w:val="24"/>
        </w:rPr>
        <w:t xml:space="preserve">Premature infants and children in need of acute metabolic management in the first 30 days are admitted to our NICU.  </w:t>
      </w:r>
      <w:hyperlink r:id="rId11" w:history="1">
        <w:r w:rsidR="00B24B03" w:rsidRPr="00293B2C">
          <w:rPr>
            <w:rStyle w:val="Hyperlink"/>
            <w:rFonts w:ascii="Times New Roman" w:hAnsi="Times New Roman" w:cs="Times New Roman"/>
            <w:sz w:val="24"/>
            <w:szCs w:val="24"/>
          </w:rPr>
          <w:t>https://childrensnational.org/departments/neonatology/neonatal-intensive-care-unit-nicu</w:t>
        </w:r>
      </w:hyperlink>
    </w:p>
    <w:p w14:paraId="0548352F" w14:textId="6E308AF5" w:rsidR="00B24B03" w:rsidRPr="00293B2C" w:rsidRDefault="00660E51" w:rsidP="001867E7">
      <w:pPr>
        <w:ind w:firstLine="720"/>
        <w:rPr>
          <w:rFonts w:ascii="Times New Roman" w:hAnsi="Times New Roman" w:cs="Times New Roman"/>
          <w:sz w:val="24"/>
          <w:szCs w:val="24"/>
        </w:rPr>
      </w:pPr>
      <w:r w:rsidRPr="00293B2C">
        <w:rPr>
          <w:rFonts w:ascii="Times New Roman" w:hAnsi="Times New Roman" w:cs="Times New Roman"/>
          <w:sz w:val="24"/>
          <w:szCs w:val="24"/>
        </w:rPr>
        <w:t>Our CICU admits infants, children, and adults with congenital hear</w:t>
      </w:r>
      <w:r w:rsidR="00C57A60">
        <w:rPr>
          <w:rFonts w:ascii="Times New Roman" w:hAnsi="Times New Roman" w:cs="Times New Roman"/>
          <w:sz w:val="24"/>
          <w:szCs w:val="24"/>
        </w:rPr>
        <w:t>t</w:t>
      </w:r>
      <w:r w:rsidRPr="00293B2C">
        <w:rPr>
          <w:rFonts w:ascii="Times New Roman" w:hAnsi="Times New Roman" w:cs="Times New Roman"/>
          <w:sz w:val="24"/>
          <w:szCs w:val="24"/>
        </w:rPr>
        <w:t xml:space="preserve"> differences and acute or chronic cardiac disease.  </w:t>
      </w:r>
      <w:hyperlink r:id="rId12" w:history="1">
        <w:r w:rsidRPr="00293B2C">
          <w:rPr>
            <w:rStyle w:val="Hyperlink"/>
            <w:rFonts w:ascii="Times New Roman" w:hAnsi="Times New Roman" w:cs="Times New Roman"/>
            <w:sz w:val="24"/>
            <w:szCs w:val="24"/>
          </w:rPr>
          <w:t>https://childrensnational.org/departments/childrens-national-heart-institute/cardiac-intensive-care-unit-cicu</w:t>
        </w:r>
      </w:hyperlink>
      <w:r w:rsidRPr="00293B2C">
        <w:rPr>
          <w:rFonts w:ascii="Times New Roman" w:hAnsi="Times New Roman" w:cs="Times New Roman"/>
          <w:sz w:val="24"/>
          <w:szCs w:val="24"/>
        </w:rPr>
        <w:t>.  https://childrensnational.org/news-and-events/video-gallery/tour-the-cardiac-icu</w:t>
      </w:r>
    </w:p>
    <w:p w14:paraId="3E2D0279" w14:textId="77777777" w:rsidR="001867E7" w:rsidRPr="00293B2C" w:rsidRDefault="00660E51" w:rsidP="001867E7">
      <w:pPr>
        <w:ind w:firstLine="720"/>
        <w:rPr>
          <w:rFonts w:ascii="Times New Roman" w:hAnsi="Times New Roman" w:cs="Times New Roman"/>
          <w:sz w:val="24"/>
          <w:szCs w:val="24"/>
        </w:rPr>
      </w:pPr>
      <w:bookmarkStart w:id="1" w:name="outpt"/>
      <w:bookmarkEnd w:id="0"/>
      <w:r w:rsidRPr="00293B2C">
        <w:rPr>
          <w:rFonts w:ascii="Times New Roman" w:hAnsi="Times New Roman" w:cs="Times New Roman"/>
          <w:sz w:val="24"/>
          <w:szCs w:val="24"/>
        </w:rPr>
        <w:t xml:space="preserve">The pediatric intensive care unit (PICU) admits critically ill children with metabolic, genetic, and undiagnosed disorders. </w:t>
      </w:r>
    </w:p>
    <w:p w14:paraId="5FC4B0D9" w14:textId="77777777" w:rsidR="001867E7" w:rsidRPr="00293B2C" w:rsidRDefault="001867E7">
      <w:pPr>
        <w:rPr>
          <w:rFonts w:ascii="Times New Roman" w:hAnsi="Times New Roman" w:cs="Times New Roman"/>
          <w:b/>
          <w:sz w:val="24"/>
          <w:szCs w:val="24"/>
        </w:rPr>
      </w:pPr>
      <w:r w:rsidRPr="00293B2C">
        <w:rPr>
          <w:rFonts w:ascii="Times New Roman" w:hAnsi="Times New Roman" w:cs="Times New Roman"/>
          <w:b/>
          <w:sz w:val="24"/>
          <w:szCs w:val="24"/>
        </w:rPr>
        <w:t>Highlights</w:t>
      </w:r>
    </w:p>
    <w:p w14:paraId="17C16D52" w14:textId="596D6A1B" w:rsidR="001867E7" w:rsidRPr="00293B2C" w:rsidRDefault="001867E7" w:rsidP="001867E7">
      <w:pPr>
        <w:pStyle w:val="ListParagraph"/>
        <w:numPr>
          <w:ilvl w:val="0"/>
          <w:numId w:val="1"/>
        </w:numPr>
      </w:pPr>
      <w:r w:rsidRPr="00293B2C">
        <w:rPr>
          <w:b/>
          <w:color w:val="C00000"/>
        </w:rPr>
        <w:t>Multidisciplinary approach to each inpatient</w:t>
      </w:r>
      <w:r w:rsidRPr="00293B2C">
        <w:rPr>
          <w:color w:val="C00000"/>
        </w:rPr>
        <w:t xml:space="preserve">: </w:t>
      </w:r>
      <w:r w:rsidRPr="00293B2C">
        <w:t xml:space="preserve">Daily morning rounds with: </w:t>
      </w:r>
      <w:r w:rsidR="00C57A60">
        <w:t>medical students,</w:t>
      </w:r>
      <w:r w:rsidRPr="00293B2C">
        <w:t xml:space="preserve"> residents, </w:t>
      </w:r>
      <w:r w:rsidR="00C57A60">
        <w:t xml:space="preserve">the </w:t>
      </w:r>
      <w:r w:rsidRPr="00293B2C">
        <w:t>patient’s nurse and charge nurse</w:t>
      </w:r>
      <w:r w:rsidR="00C57A60">
        <w:t xml:space="preserve"> with input from the </w:t>
      </w:r>
      <w:r w:rsidR="00C57A60" w:rsidRPr="00293B2C">
        <w:t>metabolic dietician, social worker, case manager</w:t>
      </w:r>
      <w:r w:rsidRPr="00293B2C">
        <w:t xml:space="preserve">. </w:t>
      </w:r>
      <w:r w:rsidR="00C57A60">
        <w:t>Residents</w:t>
      </w:r>
      <w:r w:rsidRPr="00293B2C">
        <w:t xml:space="preserve"> obtain comprehensive training in nutrition, </w:t>
      </w:r>
      <w:r w:rsidR="00C57A60">
        <w:t>medical</w:t>
      </w:r>
      <w:r w:rsidRPr="00293B2C">
        <w:t xml:space="preserve">, and psychosocial aspects of care. </w:t>
      </w:r>
    </w:p>
    <w:p w14:paraId="728B9942" w14:textId="77777777" w:rsidR="001867E7" w:rsidRPr="00293B2C" w:rsidRDefault="001867E7" w:rsidP="001867E7">
      <w:pPr>
        <w:pStyle w:val="ListParagraph"/>
        <w:spacing w:after="200" w:line="276" w:lineRule="auto"/>
      </w:pPr>
    </w:p>
    <w:p w14:paraId="70837B33" w14:textId="79B5A048" w:rsidR="001867E7" w:rsidRPr="00293B2C" w:rsidRDefault="001867E7" w:rsidP="001867E7">
      <w:pPr>
        <w:pStyle w:val="ListParagraph"/>
        <w:numPr>
          <w:ilvl w:val="0"/>
          <w:numId w:val="1"/>
        </w:numPr>
        <w:spacing w:after="200" w:line="276" w:lineRule="auto"/>
      </w:pPr>
      <w:r w:rsidRPr="00293B2C">
        <w:rPr>
          <w:b/>
          <w:color w:val="C00000"/>
        </w:rPr>
        <w:t>In-patient teams:</w:t>
      </w:r>
      <w:r w:rsidRPr="00293B2C">
        <w:t xml:space="preserve"> Metabolic patients are admitted to a Hospitalist service.  This team consists of </w:t>
      </w:r>
      <w:r w:rsidR="00C57A60">
        <w:t xml:space="preserve">a senior resident, </w:t>
      </w:r>
      <w:r w:rsidRPr="00293B2C">
        <w:t>interns and 3</w:t>
      </w:r>
      <w:r w:rsidRPr="00293B2C">
        <w:rPr>
          <w:vertAlign w:val="superscript"/>
        </w:rPr>
        <w:t>rd</w:t>
      </w:r>
      <w:r w:rsidRPr="00293B2C">
        <w:t xml:space="preserve"> year senior residents.  The residency program is one of the highest ranked in the nation.</w:t>
      </w:r>
    </w:p>
    <w:p w14:paraId="7F1A480A" w14:textId="77777777" w:rsidR="001867E7" w:rsidRPr="00293B2C" w:rsidRDefault="001867E7" w:rsidP="001867E7">
      <w:pPr>
        <w:pStyle w:val="ListParagraph"/>
        <w:spacing w:after="200" w:line="276" w:lineRule="auto"/>
      </w:pPr>
    </w:p>
    <w:p w14:paraId="2E4A92DB" w14:textId="77777777" w:rsidR="001867E7" w:rsidRPr="00293B2C" w:rsidRDefault="001867E7" w:rsidP="001867E7">
      <w:pPr>
        <w:pStyle w:val="ListParagraph"/>
        <w:numPr>
          <w:ilvl w:val="0"/>
          <w:numId w:val="1"/>
        </w:numPr>
      </w:pPr>
      <w:r w:rsidRPr="00293B2C">
        <w:rPr>
          <w:b/>
          <w:color w:val="C00000"/>
        </w:rPr>
        <w:t>Teaching:</w:t>
      </w:r>
      <w:r w:rsidRPr="00293B2C">
        <w:t xml:space="preserve"> One hour of dedicated didactic teaching sessions for resident team per month.  Ample opportunities for teaching residents and medical students on inpatient rounds and consultative service. </w:t>
      </w:r>
    </w:p>
    <w:p w14:paraId="7DF0B2B2" w14:textId="77777777" w:rsidR="001867E7" w:rsidRPr="00293B2C" w:rsidRDefault="001867E7" w:rsidP="001867E7">
      <w:pPr>
        <w:pStyle w:val="ListParagraph"/>
      </w:pPr>
    </w:p>
    <w:p w14:paraId="16046063" w14:textId="4EBECAFE" w:rsidR="001867E7" w:rsidRPr="00293B2C" w:rsidRDefault="001867E7" w:rsidP="001867E7">
      <w:pPr>
        <w:pStyle w:val="ListParagraph"/>
        <w:numPr>
          <w:ilvl w:val="0"/>
          <w:numId w:val="1"/>
        </w:numPr>
      </w:pPr>
      <w:r w:rsidRPr="00293B2C">
        <w:rPr>
          <w:b/>
          <w:color w:val="C00000"/>
        </w:rPr>
        <w:t>Patient Diversity:</w:t>
      </w:r>
      <w:r w:rsidRPr="00293B2C">
        <w:rPr>
          <w:color w:val="C00000"/>
        </w:rPr>
        <w:t xml:space="preserve"> </w:t>
      </w:r>
      <w:r w:rsidRPr="00293B2C">
        <w:t>Largest pediatric genetic and metabolism care center in the DC, Virginia and Maryland region. Attract</w:t>
      </w:r>
      <w:r w:rsidR="00DF45AF">
        <w:t>s a</w:t>
      </w:r>
      <w:r w:rsidRPr="00293B2C">
        <w:t xml:space="preserve"> very diverse national and international patient population with a large variety of </w:t>
      </w:r>
      <w:r w:rsidR="00DF45AF">
        <w:t>conditions</w:t>
      </w:r>
      <w:r w:rsidRPr="00293B2C">
        <w:t xml:space="preserve">. Trainees gain experience managing </w:t>
      </w:r>
      <w:r w:rsidR="00DF45AF">
        <w:t>genetic and metabolic</w:t>
      </w:r>
      <w:r w:rsidR="00DF45AF" w:rsidRPr="00293B2C">
        <w:t xml:space="preserve"> diagnoses</w:t>
      </w:r>
      <w:r w:rsidR="00DF45AF">
        <w:t xml:space="preserve"> </w:t>
      </w:r>
      <w:r w:rsidR="00C57A60">
        <w:t>throughout their training.</w:t>
      </w:r>
    </w:p>
    <w:p w14:paraId="40F2640C" w14:textId="77777777" w:rsidR="001867E7" w:rsidRPr="00293B2C" w:rsidRDefault="001867E7" w:rsidP="001867E7">
      <w:pPr>
        <w:pStyle w:val="ListParagraph"/>
      </w:pPr>
    </w:p>
    <w:p w14:paraId="2DF4EF09" w14:textId="77777777" w:rsidR="001867E7" w:rsidRPr="00293B2C" w:rsidRDefault="001867E7" w:rsidP="001867E7">
      <w:pPr>
        <w:pStyle w:val="ListParagraph"/>
        <w:numPr>
          <w:ilvl w:val="0"/>
          <w:numId w:val="1"/>
        </w:numPr>
        <w:spacing w:after="200" w:line="276" w:lineRule="auto"/>
      </w:pPr>
      <w:r w:rsidRPr="00293B2C">
        <w:rPr>
          <w:b/>
          <w:color w:val="C00000"/>
        </w:rPr>
        <w:t>Genetics and Metabolism consultative service:</w:t>
      </w:r>
      <w:r w:rsidRPr="00293B2C">
        <w:t xml:space="preserve"> The combined genetics and metabolism consultative service provides all forms of acute metabolic care.  Trainees actively manage all consult patients in the ICU’s and other services requiring genetics and metabolism team assistance. </w:t>
      </w:r>
    </w:p>
    <w:p w14:paraId="2882FB78" w14:textId="77777777" w:rsidR="003B2619" w:rsidRPr="00293B2C" w:rsidRDefault="003B2619">
      <w:pPr>
        <w:rPr>
          <w:rFonts w:ascii="Times New Roman" w:hAnsi="Times New Roman" w:cs="Times New Roman"/>
        </w:rPr>
      </w:pPr>
      <w:r w:rsidRPr="00293B2C">
        <w:rPr>
          <w:rFonts w:ascii="Times New Roman" w:hAnsi="Times New Roman" w:cs="Times New Roman"/>
        </w:rPr>
        <w:br w:type="page"/>
      </w:r>
    </w:p>
    <w:p w14:paraId="43F60435" w14:textId="77777777" w:rsidR="00B91FC7" w:rsidRPr="009919BE" w:rsidRDefault="00B91FC7">
      <w:pPr>
        <w:rPr>
          <w:rFonts w:ascii="Times New Roman" w:hAnsi="Times New Roman" w:cs="Times New Roman"/>
          <w:b/>
          <w:bCs/>
          <w:color w:val="769535"/>
          <w:sz w:val="36"/>
          <w:szCs w:val="36"/>
        </w:rPr>
      </w:pPr>
      <w:r w:rsidRPr="009919BE">
        <w:rPr>
          <w:rFonts w:ascii="Times New Roman" w:hAnsi="Times New Roman" w:cs="Times New Roman"/>
          <w:b/>
          <w:bCs/>
          <w:color w:val="769535"/>
          <w:sz w:val="36"/>
          <w:szCs w:val="36"/>
        </w:rPr>
        <w:lastRenderedPageBreak/>
        <w:t>Out-patient</w:t>
      </w:r>
    </w:p>
    <w:p w14:paraId="500C4862" w14:textId="4ADC57F4" w:rsidR="001867E7" w:rsidRPr="00293B2C" w:rsidRDefault="00660E51">
      <w:pPr>
        <w:rPr>
          <w:rFonts w:ascii="Times New Roman" w:hAnsi="Times New Roman" w:cs="Times New Roman"/>
        </w:rPr>
      </w:pPr>
      <w:bookmarkStart w:id="2" w:name="acting"/>
      <w:bookmarkEnd w:id="1"/>
      <w:r w:rsidRPr="00293B2C">
        <w:rPr>
          <w:rFonts w:ascii="Times New Roman" w:hAnsi="Times New Roman" w:cs="Times New Roman"/>
        </w:rPr>
        <w:t>Our out-patient clinic is housed within the Rare Disease Institute (</w:t>
      </w:r>
      <w:hyperlink r:id="rId13" w:anchor=":~:text=Children%E2%80%99s%20National%20Rare%20Disease%20Institute%20%28CNRDI%29%20is%20a,remain%20largely%20unknown%20to%20the%20general%20medical%20community" w:history="1">
        <w:r w:rsidR="001867E7" w:rsidRPr="00293B2C">
          <w:rPr>
            <w:rStyle w:val="Hyperlink"/>
            <w:rFonts w:ascii="Times New Roman" w:hAnsi="Times New Roman" w:cs="Times New Roman"/>
          </w:rPr>
          <w:t>https://childrensnational.org/departments/rare-disease-institute#:~:text=Children%E2%80%99s%20National%20Rare%20Disease%20Institute%20%28CNRDI%29%20is%20a,remain%20largely%20unknown%20to%20the%20general%20medical%20community</w:t>
        </w:r>
      </w:hyperlink>
      <w:r w:rsidRPr="00293B2C">
        <w:rPr>
          <w:rFonts w:ascii="Times New Roman" w:hAnsi="Times New Roman" w:cs="Times New Roman"/>
        </w:rPr>
        <w:t>.)</w:t>
      </w:r>
      <w:r w:rsidR="001867E7" w:rsidRPr="00293B2C">
        <w:rPr>
          <w:rFonts w:ascii="Times New Roman" w:hAnsi="Times New Roman" w:cs="Times New Roman"/>
        </w:rPr>
        <w:t xml:space="preserve"> .  The team of geneticists, genetic counselors, dietitians, coordinators, nurse practitioners, and case managers work together to optimize patient care.  We are </w:t>
      </w:r>
      <w:r w:rsidR="006D00C4">
        <w:rPr>
          <w:rFonts w:ascii="Times New Roman" w:hAnsi="Times New Roman" w:cs="Times New Roman"/>
        </w:rPr>
        <w:t xml:space="preserve">in brand new space at the new Research and Innovation Campus, allowing trainees to see patients just feet from their dedicated </w:t>
      </w:r>
      <w:proofErr w:type="gramStart"/>
      <w:r w:rsidR="006D00C4">
        <w:rPr>
          <w:rFonts w:ascii="Times New Roman" w:hAnsi="Times New Roman" w:cs="Times New Roman"/>
        </w:rPr>
        <w:t>work space</w:t>
      </w:r>
      <w:proofErr w:type="gramEnd"/>
      <w:r w:rsidR="006D00C4">
        <w:rPr>
          <w:rFonts w:ascii="Times New Roman" w:hAnsi="Times New Roman" w:cs="Times New Roman"/>
        </w:rPr>
        <w:t>.</w:t>
      </w:r>
    </w:p>
    <w:p w14:paraId="0241BD5C" w14:textId="349A2CE6" w:rsidR="001867E7" w:rsidRPr="00293B2C" w:rsidRDefault="00DF45AF" w:rsidP="001867E7">
      <w:pPr>
        <w:pStyle w:val="ListParagraph"/>
        <w:numPr>
          <w:ilvl w:val="0"/>
          <w:numId w:val="1"/>
        </w:numPr>
      </w:pPr>
      <w:r>
        <w:rPr>
          <w:b/>
          <w:color w:val="C00000"/>
        </w:rPr>
        <w:t>Genetics</w:t>
      </w:r>
      <w:r w:rsidR="001867E7" w:rsidRPr="00293B2C">
        <w:rPr>
          <w:b/>
          <w:color w:val="C00000"/>
        </w:rPr>
        <w:t xml:space="preserve"> continuity clinic:</w:t>
      </w:r>
      <w:r w:rsidR="001867E7" w:rsidRPr="00293B2C">
        <w:t xml:space="preserve"> Weekly continuity outpatient clinic at CNHS main hospital where fellows have their own continuity patients scheduled. Patients are scheduled specifically for each trainee who takes primary responsibility for the care of the patient and </w:t>
      </w:r>
      <w:r>
        <w:t xml:space="preserve">for </w:t>
      </w:r>
      <w:r w:rsidR="001867E7" w:rsidRPr="00293B2C">
        <w:t>communication with associated staff and family members.</w:t>
      </w:r>
    </w:p>
    <w:p w14:paraId="2F0A1929" w14:textId="77777777" w:rsidR="001867E7" w:rsidRPr="00293B2C" w:rsidRDefault="001867E7" w:rsidP="001867E7">
      <w:pPr>
        <w:pStyle w:val="ListParagraph"/>
      </w:pPr>
    </w:p>
    <w:p w14:paraId="31741037" w14:textId="77777777" w:rsidR="001867E7" w:rsidRPr="00293B2C" w:rsidRDefault="001867E7" w:rsidP="001867E7">
      <w:pPr>
        <w:pStyle w:val="ListParagraph"/>
        <w:numPr>
          <w:ilvl w:val="0"/>
          <w:numId w:val="1"/>
        </w:numPr>
      </w:pPr>
      <w:r w:rsidRPr="00293B2C">
        <w:rPr>
          <w:b/>
          <w:color w:val="C00000"/>
        </w:rPr>
        <w:t>Ambulatory pediatric rotation</w:t>
      </w:r>
      <w:r w:rsidRPr="00293B2C">
        <w:t>: Month long rotation during 1</w:t>
      </w:r>
      <w:r w:rsidRPr="00293B2C">
        <w:rPr>
          <w:vertAlign w:val="superscript"/>
        </w:rPr>
        <w:t>st</w:t>
      </w:r>
      <w:r w:rsidRPr="00293B2C">
        <w:t xml:space="preserve"> year of fellowship training to increase exposure to ambulatory pediatric genetics and metabolism</w:t>
      </w:r>
    </w:p>
    <w:p w14:paraId="4C9EE20D" w14:textId="77777777" w:rsidR="001867E7" w:rsidRPr="00293B2C" w:rsidRDefault="001867E7" w:rsidP="001867E7">
      <w:pPr>
        <w:pStyle w:val="ListParagraph"/>
      </w:pPr>
    </w:p>
    <w:p w14:paraId="0652DEEC" w14:textId="77777777" w:rsidR="001867E7" w:rsidRPr="00293B2C" w:rsidRDefault="001867E7" w:rsidP="001867E7">
      <w:pPr>
        <w:pStyle w:val="ListParagraph"/>
        <w:numPr>
          <w:ilvl w:val="0"/>
          <w:numId w:val="1"/>
        </w:numPr>
      </w:pPr>
      <w:r w:rsidRPr="00293B2C">
        <w:rPr>
          <w:b/>
          <w:color w:val="C00000"/>
        </w:rPr>
        <w:t>Ambulatory adult rotation</w:t>
      </w:r>
      <w:r w:rsidRPr="00293B2C">
        <w:t>: Month long rotation during 1</w:t>
      </w:r>
      <w:r w:rsidRPr="00293B2C">
        <w:rPr>
          <w:vertAlign w:val="superscript"/>
        </w:rPr>
        <w:t>st</w:t>
      </w:r>
      <w:r w:rsidRPr="00293B2C">
        <w:t xml:space="preserve"> year of fellowship training to increase exposure to ambulatory adult genetics and metabolism</w:t>
      </w:r>
    </w:p>
    <w:p w14:paraId="343EC12D" w14:textId="77777777" w:rsidR="001867E7" w:rsidRPr="00293B2C" w:rsidRDefault="001867E7" w:rsidP="001867E7">
      <w:pPr>
        <w:pStyle w:val="ListParagraph"/>
      </w:pPr>
    </w:p>
    <w:p w14:paraId="6685B316" w14:textId="77777777" w:rsidR="001867E7" w:rsidRPr="00293B2C" w:rsidRDefault="001867E7" w:rsidP="001867E7">
      <w:pPr>
        <w:pStyle w:val="ListParagraph"/>
        <w:numPr>
          <w:ilvl w:val="0"/>
          <w:numId w:val="1"/>
        </w:numPr>
      </w:pPr>
      <w:r w:rsidRPr="00293B2C">
        <w:rPr>
          <w:b/>
          <w:color w:val="C00000"/>
        </w:rPr>
        <w:t xml:space="preserve">Multispecialty rotation: </w:t>
      </w:r>
      <w:r w:rsidRPr="00293B2C">
        <w:t xml:space="preserve">Two month long rotation during the 2nd year of training. Fellow gains experience caring for patient in disciplines germane to the practice of pediatric genetics including NF1, craniofacial, skeletal </w:t>
      </w:r>
      <w:proofErr w:type="spellStart"/>
      <w:r w:rsidRPr="00293B2C">
        <w:t>dysplasias</w:t>
      </w:r>
      <w:proofErr w:type="spellEnd"/>
      <w:r w:rsidRPr="00293B2C">
        <w:t xml:space="preserve">, cancer genetics, neurogenetics, Down syndrome clinic, neurogenetics, white matter disorder clinic, and mitochondrial disorder clinic. </w:t>
      </w:r>
    </w:p>
    <w:p w14:paraId="323447BB" w14:textId="77777777" w:rsidR="001867E7" w:rsidRPr="00293B2C" w:rsidRDefault="001867E7" w:rsidP="001867E7">
      <w:pPr>
        <w:pStyle w:val="ListParagraph"/>
      </w:pPr>
    </w:p>
    <w:p w14:paraId="1AB0AAA0" w14:textId="77777777" w:rsidR="001867E7" w:rsidRPr="00293B2C" w:rsidRDefault="001867E7" w:rsidP="001867E7">
      <w:pPr>
        <w:pStyle w:val="ListParagraph"/>
        <w:numPr>
          <w:ilvl w:val="0"/>
          <w:numId w:val="1"/>
        </w:numPr>
      </w:pPr>
      <w:r w:rsidRPr="00293B2C">
        <w:rPr>
          <w:b/>
          <w:color w:val="C00000"/>
        </w:rPr>
        <w:t xml:space="preserve">Faculty supervision: </w:t>
      </w:r>
      <w:r w:rsidRPr="00293B2C">
        <w:t xml:space="preserve">Each outpatient clinic session is supervised by a genetics faculty member with special interest in education. Patient data and medical decision making are reviewed subsequently for each patient. </w:t>
      </w:r>
    </w:p>
    <w:p w14:paraId="068E7FDD" w14:textId="77777777" w:rsidR="001867E7" w:rsidRPr="00293B2C" w:rsidRDefault="001867E7" w:rsidP="001867E7">
      <w:pPr>
        <w:pStyle w:val="ListParagraph"/>
      </w:pPr>
    </w:p>
    <w:p w14:paraId="23CBFC8E" w14:textId="77777777" w:rsidR="001867E7" w:rsidRPr="00293B2C" w:rsidRDefault="001867E7" w:rsidP="001867E7">
      <w:pPr>
        <w:pStyle w:val="ListParagraph"/>
        <w:numPr>
          <w:ilvl w:val="0"/>
          <w:numId w:val="1"/>
        </w:numPr>
      </w:pPr>
      <w:r w:rsidRPr="00293B2C">
        <w:rPr>
          <w:b/>
          <w:color w:val="C00000"/>
        </w:rPr>
        <w:t>Metabolic clinic:</w:t>
      </w:r>
      <w:r w:rsidRPr="00293B2C">
        <w:t xml:space="preserve"> All metabolic patients are seen in metabolic clinic with full involvement of the metabolic dietician team if dietary management is involved in their care.  In addition, a full time staff member serves as the metabolic clinic manager to help with insurance approval, medical foods, formula, and medication requests. </w:t>
      </w:r>
    </w:p>
    <w:p w14:paraId="63A4A10F" w14:textId="77777777" w:rsidR="003B2619" w:rsidRPr="00293B2C" w:rsidRDefault="003B2619">
      <w:pPr>
        <w:rPr>
          <w:rFonts w:ascii="Times New Roman" w:hAnsi="Times New Roman" w:cs="Times New Roman"/>
        </w:rPr>
      </w:pPr>
      <w:r w:rsidRPr="00293B2C">
        <w:rPr>
          <w:rFonts w:ascii="Times New Roman" w:hAnsi="Times New Roman" w:cs="Times New Roman"/>
        </w:rPr>
        <w:br w:type="page"/>
      </w:r>
    </w:p>
    <w:p w14:paraId="3DC3B59C" w14:textId="77777777" w:rsidR="00B91FC7" w:rsidRPr="009919BE" w:rsidRDefault="00B91FC7">
      <w:pPr>
        <w:rPr>
          <w:rFonts w:ascii="Times New Roman" w:hAnsi="Times New Roman" w:cs="Times New Roman"/>
          <w:b/>
          <w:bCs/>
          <w:color w:val="3B8488"/>
          <w:sz w:val="36"/>
          <w:szCs w:val="36"/>
        </w:rPr>
      </w:pPr>
      <w:r w:rsidRPr="009919BE">
        <w:rPr>
          <w:rFonts w:ascii="Times New Roman" w:hAnsi="Times New Roman" w:cs="Times New Roman"/>
          <w:b/>
          <w:bCs/>
          <w:color w:val="3B8488"/>
          <w:sz w:val="36"/>
          <w:szCs w:val="36"/>
        </w:rPr>
        <w:lastRenderedPageBreak/>
        <w:t>Acting Attending</w:t>
      </w:r>
    </w:p>
    <w:p w14:paraId="60CB37AA" w14:textId="77777777" w:rsidR="00985B7D" w:rsidRDefault="00343124">
      <w:pPr>
        <w:rPr>
          <w:rFonts w:ascii="Times New Roman" w:hAnsi="Times New Roman" w:cs="Times New Roman"/>
        </w:rPr>
      </w:pPr>
      <w:bookmarkStart w:id="3" w:name="multi"/>
      <w:bookmarkEnd w:id="2"/>
      <w:r w:rsidRPr="00293B2C">
        <w:rPr>
          <w:rFonts w:ascii="Times New Roman" w:hAnsi="Times New Roman" w:cs="Times New Roman"/>
        </w:rPr>
        <w:t>During the Acting Attending Rotation, the trainee has the opportunity to completely “run the show”.  As Acting for 2 weeks on in-patient and 2 weeks on out-patient, the trainee has the opportunity to create their own leadership style and build confidence in caring for simple and complex genetic and metabolic patients.</w:t>
      </w:r>
    </w:p>
    <w:p w14:paraId="38AD93B4" w14:textId="77777777" w:rsidR="00985B7D" w:rsidRDefault="00985B7D">
      <w:pPr>
        <w:rPr>
          <w:rFonts w:ascii="Times New Roman" w:hAnsi="Times New Roman" w:cs="Times New Roman"/>
        </w:rPr>
      </w:pPr>
    </w:p>
    <w:p w14:paraId="181AF080" w14:textId="32F9CEC4" w:rsidR="003B2619" w:rsidRPr="00293B2C" w:rsidRDefault="00985B7D">
      <w:pPr>
        <w:rPr>
          <w:rFonts w:ascii="Times New Roman" w:hAnsi="Times New Roman" w:cs="Times New Roman"/>
        </w:rPr>
      </w:pPr>
      <w:r>
        <w:rPr>
          <w:rFonts w:ascii="Times New Roman" w:hAnsi="Times New Roman" w:cs="Times New Roman"/>
          <w:noProof/>
        </w:rPr>
        <w:drawing>
          <wp:inline distT="0" distB="0" distL="0" distR="0" wp14:anchorId="347DF4F8" wp14:editId="26668990">
            <wp:extent cx="6096000" cy="403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mc PHOTO.jpg"/>
                    <pic:cNvPicPr/>
                  </pic:nvPicPr>
                  <pic:blipFill>
                    <a:blip r:embed="rId14">
                      <a:extLst>
                        <a:ext uri="{28A0092B-C50C-407E-A947-70E740481C1C}">
                          <a14:useLocalDpi xmlns:a14="http://schemas.microsoft.com/office/drawing/2010/main" val="0"/>
                        </a:ext>
                      </a:extLst>
                    </a:blip>
                    <a:stretch>
                      <a:fillRect/>
                    </a:stretch>
                  </pic:blipFill>
                  <pic:spPr>
                    <a:xfrm>
                      <a:off x="0" y="0"/>
                      <a:ext cx="6096000" cy="4038600"/>
                    </a:xfrm>
                    <a:prstGeom prst="rect">
                      <a:avLst/>
                    </a:prstGeom>
                  </pic:spPr>
                </pic:pic>
              </a:graphicData>
            </a:graphic>
          </wp:inline>
        </w:drawing>
      </w:r>
      <w:r w:rsidR="003B2619" w:rsidRPr="00293B2C">
        <w:rPr>
          <w:rFonts w:ascii="Times New Roman" w:hAnsi="Times New Roman" w:cs="Times New Roman"/>
        </w:rPr>
        <w:br w:type="page"/>
      </w:r>
    </w:p>
    <w:p w14:paraId="5C891545" w14:textId="77777777" w:rsidR="00B91FC7" w:rsidRPr="002A36A9" w:rsidRDefault="00B91FC7">
      <w:pPr>
        <w:rPr>
          <w:rFonts w:ascii="Times New Roman" w:hAnsi="Times New Roman" w:cs="Times New Roman"/>
          <w:b/>
          <w:color w:val="379039"/>
          <w:sz w:val="36"/>
          <w:szCs w:val="36"/>
        </w:rPr>
      </w:pPr>
      <w:r w:rsidRPr="002A36A9">
        <w:rPr>
          <w:rFonts w:ascii="Times New Roman" w:hAnsi="Times New Roman" w:cs="Times New Roman"/>
          <w:b/>
          <w:color w:val="379039"/>
          <w:sz w:val="36"/>
          <w:szCs w:val="36"/>
        </w:rPr>
        <w:lastRenderedPageBreak/>
        <w:t>Mul</w:t>
      </w:r>
      <w:r w:rsidR="00343124" w:rsidRPr="002A36A9">
        <w:rPr>
          <w:rFonts w:ascii="Times New Roman" w:hAnsi="Times New Roman" w:cs="Times New Roman"/>
          <w:b/>
          <w:color w:val="379039"/>
          <w:sz w:val="36"/>
          <w:szCs w:val="36"/>
        </w:rPr>
        <w:t>t</w:t>
      </w:r>
      <w:r w:rsidRPr="002A36A9">
        <w:rPr>
          <w:rFonts w:ascii="Times New Roman" w:hAnsi="Times New Roman" w:cs="Times New Roman"/>
          <w:b/>
          <w:color w:val="379039"/>
          <w:sz w:val="36"/>
          <w:szCs w:val="36"/>
        </w:rPr>
        <w:t>i-Disciplinary Clinics</w:t>
      </w:r>
    </w:p>
    <w:p w14:paraId="1201EFCE" w14:textId="77777777" w:rsidR="00343124" w:rsidRPr="00293B2C" w:rsidRDefault="00343124" w:rsidP="00343124">
      <w:pPr>
        <w:tabs>
          <w:tab w:val="left" w:pos="-720"/>
        </w:tabs>
        <w:suppressAutoHyphens/>
        <w:jc w:val="both"/>
        <w:rPr>
          <w:rFonts w:ascii="Times New Roman" w:hAnsi="Times New Roman" w:cs="Times New Roman"/>
          <w:spacing w:val="-3"/>
        </w:rPr>
      </w:pPr>
      <w:bookmarkStart w:id="4" w:name="electives"/>
      <w:bookmarkEnd w:id="3"/>
      <w:r w:rsidRPr="00293B2C">
        <w:rPr>
          <w:rFonts w:ascii="Times New Roman" w:hAnsi="Times New Roman" w:cs="Times New Roman"/>
          <w:spacing w:val="-3"/>
        </w:rPr>
        <w:t xml:space="preserve">During the </w:t>
      </w:r>
      <w:r w:rsidR="004667BC" w:rsidRPr="00293B2C">
        <w:rPr>
          <w:rFonts w:ascii="Times New Roman" w:hAnsi="Times New Roman" w:cs="Times New Roman"/>
          <w:spacing w:val="-3"/>
        </w:rPr>
        <w:t xml:space="preserve">Multi-Disciplinary and </w:t>
      </w:r>
      <w:r w:rsidRPr="00293B2C">
        <w:rPr>
          <w:rFonts w:ascii="Times New Roman" w:hAnsi="Times New Roman" w:cs="Times New Roman"/>
          <w:spacing w:val="-3"/>
        </w:rPr>
        <w:t>Specialty Genetics clinic rotation</w:t>
      </w:r>
      <w:r w:rsidR="004667BC" w:rsidRPr="00293B2C">
        <w:rPr>
          <w:rFonts w:ascii="Times New Roman" w:hAnsi="Times New Roman" w:cs="Times New Roman"/>
          <w:spacing w:val="-3"/>
        </w:rPr>
        <w:t xml:space="preserve">, participants have the opportunity to function as the geneticist in a </w:t>
      </w:r>
      <w:proofErr w:type="spellStart"/>
      <w:r w:rsidR="004667BC" w:rsidRPr="00293B2C">
        <w:rPr>
          <w:rFonts w:ascii="Times New Roman" w:hAnsi="Times New Roman" w:cs="Times New Roman"/>
          <w:spacing w:val="-3"/>
        </w:rPr>
        <w:t>mulit</w:t>
      </w:r>
      <w:proofErr w:type="spellEnd"/>
      <w:r w:rsidR="004667BC" w:rsidRPr="00293B2C">
        <w:rPr>
          <w:rFonts w:ascii="Times New Roman" w:hAnsi="Times New Roman" w:cs="Times New Roman"/>
          <w:spacing w:val="-3"/>
        </w:rPr>
        <w:t>-disciplinary clinic setting.</w:t>
      </w:r>
      <w:r w:rsidRPr="00293B2C">
        <w:rPr>
          <w:rFonts w:ascii="Times New Roman" w:hAnsi="Times New Roman" w:cs="Times New Roman"/>
          <w:spacing w:val="-3"/>
        </w:rPr>
        <w:t xml:space="preserve">  The resident should plan to attend each of the specialty clinics at least twice during their training. The list of regularly scheduled specialty clinics is listed below. The requirements and expectations for the resident in specialty clinic are the same as those in genetics clinic listed above, with the additional requirement that the resident read about the disorder(s) prior to the clinic, and attend any pre- or post-clinic conference (if one occurs). </w:t>
      </w:r>
    </w:p>
    <w:tbl>
      <w:tblPr>
        <w:tblW w:w="9995" w:type="dxa"/>
        <w:tblInd w:w="93" w:type="dxa"/>
        <w:tblLook w:val="04A0" w:firstRow="1" w:lastRow="0" w:firstColumn="1" w:lastColumn="0" w:noHBand="0" w:noVBand="1"/>
      </w:tblPr>
      <w:tblGrid>
        <w:gridCol w:w="2532"/>
        <w:gridCol w:w="1048"/>
        <w:gridCol w:w="2368"/>
        <w:gridCol w:w="2163"/>
        <w:gridCol w:w="1884"/>
      </w:tblGrid>
      <w:tr w:rsidR="0079107B" w:rsidRPr="00293B2C" w14:paraId="2B6C8588" w14:textId="77777777" w:rsidTr="0079107B">
        <w:trPr>
          <w:cantSplit/>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6F596F59" w14:textId="77777777" w:rsidR="0079107B" w:rsidRPr="00293B2C" w:rsidRDefault="0079107B" w:rsidP="009C255D">
            <w:pPr>
              <w:rPr>
                <w:rFonts w:ascii="Times New Roman" w:hAnsi="Times New Roman" w:cs="Times New Roman"/>
                <w:b/>
                <w:color w:val="000000"/>
              </w:rPr>
            </w:pPr>
            <w:r w:rsidRPr="00293B2C">
              <w:rPr>
                <w:rFonts w:ascii="Times New Roman" w:hAnsi="Times New Roman" w:cs="Times New Roman"/>
                <w:b/>
                <w:color w:val="000000"/>
              </w:rPr>
              <w:t>Clinic Title</w:t>
            </w:r>
          </w:p>
        </w:tc>
        <w:tc>
          <w:tcPr>
            <w:tcW w:w="730" w:type="dxa"/>
            <w:tcBorders>
              <w:top w:val="single" w:sz="4" w:space="0" w:color="auto"/>
              <w:left w:val="nil"/>
              <w:bottom w:val="single" w:sz="4" w:space="0" w:color="auto"/>
              <w:right w:val="single" w:sz="4" w:space="0" w:color="auto"/>
            </w:tcBorders>
            <w:shd w:val="clear" w:color="auto" w:fill="auto"/>
            <w:vAlign w:val="center"/>
          </w:tcPr>
          <w:p w14:paraId="5511AE67" w14:textId="77777777" w:rsidR="0079107B" w:rsidRPr="00293B2C" w:rsidRDefault="0079107B" w:rsidP="009C255D">
            <w:pPr>
              <w:rPr>
                <w:rFonts w:ascii="Times New Roman" w:hAnsi="Times New Roman" w:cs="Times New Roman"/>
                <w:b/>
                <w:color w:val="000000"/>
              </w:rPr>
            </w:pPr>
            <w:r w:rsidRPr="00293B2C">
              <w:rPr>
                <w:rFonts w:ascii="Times New Roman" w:hAnsi="Times New Roman" w:cs="Times New Roman"/>
                <w:b/>
                <w:color w:val="000000"/>
              </w:rPr>
              <w:t>Location</w:t>
            </w:r>
          </w:p>
        </w:tc>
        <w:tc>
          <w:tcPr>
            <w:tcW w:w="2420" w:type="dxa"/>
            <w:tcBorders>
              <w:top w:val="single" w:sz="4" w:space="0" w:color="auto"/>
              <w:left w:val="nil"/>
              <w:bottom w:val="single" w:sz="4" w:space="0" w:color="auto"/>
              <w:right w:val="single" w:sz="4" w:space="0" w:color="auto"/>
            </w:tcBorders>
            <w:shd w:val="clear" w:color="auto" w:fill="auto"/>
            <w:vAlign w:val="center"/>
          </w:tcPr>
          <w:p w14:paraId="225C960A" w14:textId="77777777" w:rsidR="0079107B" w:rsidRPr="00293B2C" w:rsidRDefault="0079107B" w:rsidP="009C255D">
            <w:pPr>
              <w:rPr>
                <w:rFonts w:ascii="Times New Roman" w:hAnsi="Times New Roman" w:cs="Times New Roman"/>
                <w:b/>
                <w:color w:val="000000"/>
              </w:rPr>
            </w:pPr>
            <w:r w:rsidRPr="00293B2C">
              <w:rPr>
                <w:rFonts w:ascii="Times New Roman" w:hAnsi="Times New Roman" w:cs="Times New Roman"/>
                <w:b/>
                <w:color w:val="000000"/>
              </w:rPr>
              <w:t>Attending Physician</w:t>
            </w:r>
          </w:p>
        </w:tc>
        <w:tc>
          <w:tcPr>
            <w:tcW w:w="2275" w:type="dxa"/>
            <w:tcBorders>
              <w:top w:val="single" w:sz="4" w:space="0" w:color="auto"/>
              <w:left w:val="nil"/>
              <w:bottom w:val="single" w:sz="4" w:space="0" w:color="auto"/>
              <w:right w:val="single" w:sz="4" w:space="0" w:color="auto"/>
            </w:tcBorders>
            <w:shd w:val="clear" w:color="auto" w:fill="auto"/>
            <w:vAlign w:val="center"/>
          </w:tcPr>
          <w:p w14:paraId="54F4B155" w14:textId="77777777" w:rsidR="0079107B" w:rsidRPr="00293B2C" w:rsidRDefault="0079107B" w:rsidP="009C255D">
            <w:pPr>
              <w:rPr>
                <w:rFonts w:ascii="Times New Roman" w:hAnsi="Times New Roman" w:cs="Times New Roman"/>
                <w:b/>
                <w:color w:val="000000"/>
              </w:rPr>
            </w:pPr>
            <w:r w:rsidRPr="00293B2C">
              <w:rPr>
                <w:rFonts w:ascii="Times New Roman" w:hAnsi="Times New Roman" w:cs="Times New Roman"/>
                <w:b/>
                <w:color w:val="000000"/>
              </w:rPr>
              <w:t>Genetic Counselor</w:t>
            </w:r>
          </w:p>
        </w:tc>
        <w:tc>
          <w:tcPr>
            <w:tcW w:w="1945" w:type="dxa"/>
            <w:tcBorders>
              <w:top w:val="single" w:sz="4" w:space="0" w:color="auto"/>
              <w:left w:val="nil"/>
              <w:bottom w:val="single" w:sz="4" w:space="0" w:color="auto"/>
              <w:right w:val="single" w:sz="4" w:space="0" w:color="auto"/>
            </w:tcBorders>
            <w:shd w:val="clear" w:color="auto" w:fill="auto"/>
            <w:vAlign w:val="center"/>
          </w:tcPr>
          <w:p w14:paraId="4A43F075" w14:textId="77777777" w:rsidR="0079107B" w:rsidRPr="00293B2C" w:rsidRDefault="0079107B" w:rsidP="009C255D">
            <w:pPr>
              <w:rPr>
                <w:rFonts w:ascii="Times New Roman" w:hAnsi="Times New Roman" w:cs="Times New Roman"/>
                <w:b/>
                <w:color w:val="000000"/>
              </w:rPr>
            </w:pPr>
            <w:r w:rsidRPr="00293B2C">
              <w:rPr>
                <w:rFonts w:ascii="Times New Roman" w:hAnsi="Times New Roman" w:cs="Times New Roman"/>
                <w:b/>
                <w:color w:val="000000"/>
              </w:rPr>
              <w:t>Time/Date</w:t>
            </w:r>
          </w:p>
        </w:tc>
      </w:tr>
      <w:tr w:rsidR="0079107B" w:rsidRPr="00293B2C" w14:paraId="17C918D6" w14:textId="77777777" w:rsidTr="0079107B">
        <w:trPr>
          <w:cantSplit/>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B81C0" w14:textId="77777777" w:rsidR="00343124" w:rsidRPr="00293B2C" w:rsidRDefault="00343124" w:rsidP="009C255D">
            <w:pPr>
              <w:rPr>
                <w:rFonts w:ascii="Times New Roman" w:hAnsi="Times New Roman" w:cs="Times New Roman"/>
                <w:color w:val="000000"/>
                <w:sz w:val="18"/>
                <w:szCs w:val="18"/>
              </w:rPr>
            </w:pPr>
            <w:r w:rsidRPr="00293B2C">
              <w:rPr>
                <w:rFonts w:ascii="Times New Roman" w:hAnsi="Times New Roman" w:cs="Times New Roman"/>
                <w:color w:val="000000"/>
                <w:sz w:val="18"/>
                <w:szCs w:val="18"/>
              </w:rPr>
              <w:t xml:space="preserve">Craniofacial </w:t>
            </w:r>
          </w:p>
        </w:tc>
        <w:tc>
          <w:tcPr>
            <w:tcW w:w="730" w:type="dxa"/>
            <w:tcBorders>
              <w:top w:val="single" w:sz="4" w:space="0" w:color="auto"/>
              <w:left w:val="nil"/>
              <w:bottom w:val="single" w:sz="4" w:space="0" w:color="auto"/>
              <w:right w:val="single" w:sz="4" w:space="0" w:color="auto"/>
            </w:tcBorders>
            <w:shd w:val="clear" w:color="auto" w:fill="auto"/>
            <w:vAlign w:val="center"/>
            <w:hideMark/>
          </w:tcPr>
          <w:p w14:paraId="54BDB0AA" w14:textId="77777777" w:rsidR="00343124" w:rsidRPr="00293B2C" w:rsidRDefault="00343124" w:rsidP="009C255D">
            <w:pPr>
              <w:rPr>
                <w:rFonts w:ascii="Times New Roman" w:hAnsi="Times New Roman" w:cs="Times New Roman"/>
                <w:color w:val="000000"/>
                <w:sz w:val="18"/>
                <w:szCs w:val="18"/>
              </w:rPr>
            </w:pPr>
            <w:r w:rsidRPr="00293B2C">
              <w:rPr>
                <w:rFonts w:ascii="Times New Roman" w:hAnsi="Times New Roman" w:cs="Times New Roman"/>
                <w:color w:val="000000"/>
                <w:sz w:val="18"/>
                <w:szCs w:val="18"/>
              </w:rPr>
              <w:t>CNMC</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14:paraId="0C2F44CD" w14:textId="77777777" w:rsidR="00343124" w:rsidRPr="00293B2C" w:rsidRDefault="00343124" w:rsidP="009C255D">
            <w:pPr>
              <w:rPr>
                <w:rFonts w:ascii="Times New Roman" w:hAnsi="Times New Roman" w:cs="Times New Roman"/>
                <w:color w:val="000000"/>
                <w:sz w:val="18"/>
                <w:szCs w:val="18"/>
              </w:rPr>
            </w:pPr>
            <w:r w:rsidRPr="00293B2C">
              <w:rPr>
                <w:rFonts w:ascii="Times New Roman" w:hAnsi="Times New Roman" w:cs="Times New Roman"/>
                <w:color w:val="000000"/>
                <w:sz w:val="18"/>
                <w:szCs w:val="18"/>
              </w:rPr>
              <w:t>Shur</w:t>
            </w:r>
          </w:p>
        </w:tc>
        <w:tc>
          <w:tcPr>
            <w:tcW w:w="2275" w:type="dxa"/>
            <w:tcBorders>
              <w:top w:val="single" w:sz="4" w:space="0" w:color="auto"/>
              <w:left w:val="nil"/>
              <w:bottom w:val="single" w:sz="4" w:space="0" w:color="auto"/>
              <w:right w:val="single" w:sz="4" w:space="0" w:color="auto"/>
            </w:tcBorders>
            <w:shd w:val="clear" w:color="auto" w:fill="auto"/>
            <w:vAlign w:val="center"/>
            <w:hideMark/>
          </w:tcPr>
          <w:p w14:paraId="0C6F1430" w14:textId="27ED4482" w:rsidR="00343124" w:rsidRPr="00293B2C" w:rsidRDefault="006D00C4" w:rsidP="009C255D">
            <w:pPr>
              <w:rPr>
                <w:rFonts w:ascii="Times New Roman" w:hAnsi="Times New Roman" w:cs="Times New Roman"/>
                <w:color w:val="000000"/>
                <w:sz w:val="18"/>
                <w:szCs w:val="18"/>
              </w:rPr>
            </w:pPr>
            <w:r>
              <w:rPr>
                <w:rFonts w:ascii="Times New Roman" w:hAnsi="Times New Roman" w:cs="Times New Roman"/>
                <w:color w:val="000000"/>
                <w:sz w:val="18"/>
                <w:szCs w:val="18"/>
              </w:rPr>
              <w:t>Hain</w:t>
            </w:r>
          </w:p>
        </w:tc>
        <w:tc>
          <w:tcPr>
            <w:tcW w:w="1945" w:type="dxa"/>
            <w:tcBorders>
              <w:top w:val="single" w:sz="4" w:space="0" w:color="auto"/>
              <w:left w:val="nil"/>
              <w:bottom w:val="single" w:sz="4" w:space="0" w:color="auto"/>
              <w:right w:val="single" w:sz="4" w:space="0" w:color="auto"/>
            </w:tcBorders>
            <w:shd w:val="clear" w:color="auto" w:fill="auto"/>
            <w:vAlign w:val="center"/>
            <w:hideMark/>
          </w:tcPr>
          <w:p w14:paraId="1C663341" w14:textId="77777777" w:rsidR="00343124" w:rsidRPr="00293B2C" w:rsidRDefault="00343124" w:rsidP="009C255D">
            <w:pPr>
              <w:rPr>
                <w:rFonts w:ascii="Times New Roman" w:hAnsi="Times New Roman" w:cs="Times New Roman"/>
                <w:color w:val="000000"/>
                <w:sz w:val="18"/>
                <w:szCs w:val="18"/>
              </w:rPr>
            </w:pPr>
            <w:r w:rsidRPr="00293B2C">
              <w:rPr>
                <w:rFonts w:ascii="Times New Roman" w:hAnsi="Times New Roman" w:cs="Times New Roman"/>
                <w:color w:val="000000"/>
                <w:sz w:val="18"/>
                <w:szCs w:val="18"/>
              </w:rPr>
              <w:t>Tues PM</w:t>
            </w:r>
          </w:p>
        </w:tc>
      </w:tr>
      <w:tr w:rsidR="0079107B" w:rsidRPr="00293B2C" w14:paraId="1A64F611" w14:textId="77777777" w:rsidTr="0079107B">
        <w:trPr>
          <w:cantSplit/>
          <w:trHeight w:val="300"/>
        </w:trPr>
        <w:tc>
          <w:tcPr>
            <w:tcW w:w="2625" w:type="dxa"/>
            <w:tcBorders>
              <w:top w:val="nil"/>
              <w:left w:val="single" w:sz="4" w:space="0" w:color="auto"/>
              <w:bottom w:val="single" w:sz="4" w:space="0" w:color="auto"/>
              <w:right w:val="single" w:sz="4" w:space="0" w:color="auto"/>
            </w:tcBorders>
            <w:shd w:val="clear" w:color="auto" w:fill="auto"/>
            <w:vAlign w:val="center"/>
            <w:hideMark/>
          </w:tcPr>
          <w:p w14:paraId="18CA8384" w14:textId="77777777" w:rsidR="00343124" w:rsidRPr="00293B2C" w:rsidRDefault="00343124" w:rsidP="009C255D">
            <w:pPr>
              <w:rPr>
                <w:rFonts w:ascii="Times New Roman" w:hAnsi="Times New Roman" w:cs="Times New Roman"/>
                <w:color w:val="000000"/>
                <w:sz w:val="18"/>
                <w:szCs w:val="18"/>
              </w:rPr>
            </w:pPr>
            <w:r w:rsidRPr="00293B2C">
              <w:rPr>
                <w:rFonts w:ascii="Times New Roman" w:hAnsi="Times New Roman" w:cs="Times New Roman"/>
                <w:color w:val="000000"/>
                <w:sz w:val="18"/>
                <w:szCs w:val="18"/>
              </w:rPr>
              <w:t>Neurogenetics/ Fragile X</w:t>
            </w:r>
          </w:p>
        </w:tc>
        <w:tc>
          <w:tcPr>
            <w:tcW w:w="730" w:type="dxa"/>
            <w:tcBorders>
              <w:top w:val="nil"/>
              <w:left w:val="nil"/>
              <w:bottom w:val="single" w:sz="4" w:space="0" w:color="auto"/>
              <w:right w:val="single" w:sz="4" w:space="0" w:color="auto"/>
            </w:tcBorders>
            <w:shd w:val="clear" w:color="auto" w:fill="auto"/>
            <w:vAlign w:val="center"/>
            <w:hideMark/>
          </w:tcPr>
          <w:p w14:paraId="2C241427" w14:textId="77777777" w:rsidR="00343124" w:rsidRPr="00293B2C" w:rsidRDefault="00343124" w:rsidP="009C255D">
            <w:pPr>
              <w:rPr>
                <w:rFonts w:ascii="Times New Roman" w:hAnsi="Times New Roman" w:cs="Times New Roman"/>
                <w:color w:val="000000"/>
                <w:sz w:val="18"/>
                <w:szCs w:val="18"/>
              </w:rPr>
            </w:pPr>
            <w:r w:rsidRPr="00293B2C">
              <w:rPr>
                <w:rFonts w:ascii="Times New Roman" w:hAnsi="Times New Roman" w:cs="Times New Roman"/>
                <w:color w:val="000000"/>
                <w:sz w:val="18"/>
                <w:szCs w:val="18"/>
              </w:rPr>
              <w:t>CNMC</w:t>
            </w:r>
          </w:p>
        </w:tc>
        <w:tc>
          <w:tcPr>
            <w:tcW w:w="2420" w:type="dxa"/>
            <w:tcBorders>
              <w:top w:val="nil"/>
              <w:left w:val="nil"/>
              <w:bottom w:val="single" w:sz="4" w:space="0" w:color="auto"/>
              <w:right w:val="single" w:sz="4" w:space="0" w:color="auto"/>
            </w:tcBorders>
            <w:shd w:val="clear" w:color="auto" w:fill="auto"/>
            <w:vAlign w:val="center"/>
            <w:hideMark/>
          </w:tcPr>
          <w:p w14:paraId="7F25F4A8" w14:textId="6C79ABD5" w:rsidR="00343124" w:rsidRPr="00293B2C" w:rsidRDefault="00343124" w:rsidP="004B13DA">
            <w:pPr>
              <w:rPr>
                <w:rFonts w:ascii="Times New Roman" w:hAnsi="Times New Roman" w:cs="Times New Roman"/>
                <w:color w:val="000000"/>
                <w:sz w:val="18"/>
                <w:szCs w:val="18"/>
              </w:rPr>
            </w:pPr>
            <w:r w:rsidRPr="00293B2C">
              <w:rPr>
                <w:rFonts w:ascii="Times New Roman" w:hAnsi="Times New Roman" w:cs="Times New Roman"/>
                <w:color w:val="000000"/>
                <w:sz w:val="18"/>
                <w:szCs w:val="18"/>
              </w:rPr>
              <w:t>Gropman/</w:t>
            </w:r>
            <w:r w:rsidR="004B13DA">
              <w:rPr>
                <w:rFonts w:ascii="Times New Roman" w:hAnsi="Times New Roman" w:cs="Times New Roman"/>
                <w:color w:val="000000"/>
                <w:sz w:val="18"/>
                <w:szCs w:val="18"/>
              </w:rPr>
              <w:t>Uy</w:t>
            </w:r>
          </w:p>
        </w:tc>
        <w:tc>
          <w:tcPr>
            <w:tcW w:w="2275" w:type="dxa"/>
            <w:tcBorders>
              <w:top w:val="nil"/>
              <w:left w:val="nil"/>
              <w:bottom w:val="single" w:sz="4" w:space="0" w:color="auto"/>
              <w:right w:val="single" w:sz="4" w:space="0" w:color="auto"/>
            </w:tcBorders>
            <w:shd w:val="clear" w:color="auto" w:fill="auto"/>
            <w:vAlign w:val="center"/>
            <w:hideMark/>
          </w:tcPr>
          <w:p w14:paraId="6E27BEB9" w14:textId="77777777" w:rsidR="00343124" w:rsidRPr="00293B2C" w:rsidRDefault="00343124" w:rsidP="009C255D">
            <w:pPr>
              <w:rPr>
                <w:rFonts w:ascii="Times New Roman" w:hAnsi="Times New Roman" w:cs="Times New Roman"/>
                <w:color w:val="000000"/>
                <w:sz w:val="18"/>
                <w:szCs w:val="18"/>
              </w:rPr>
            </w:pPr>
            <w:r w:rsidRPr="00293B2C">
              <w:rPr>
                <w:rFonts w:ascii="Times New Roman" w:hAnsi="Times New Roman" w:cs="Times New Roman"/>
                <w:color w:val="000000"/>
                <w:sz w:val="18"/>
                <w:szCs w:val="18"/>
              </w:rPr>
              <w:t> </w:t>
            </w:r>
            <w:r w:rsidR="0079107B" w:rsidRPr="00293B2C">
              <w:rPr>
                <w:rFonts w:ascii="Times New Roman" w:hAnsi="Times New Roman" w:cs="Times New Roman"/>
                <w:color w:val="000000"/>
                <w:sz w:val="18"/>
                <w:szCs w:val="18"/>
              </w:rPr>
              <w:t>Meira</w:t>
            </w:r>
          </w:p>
        </w:tc>
        <w:tc>
          <w:tcPr>
            <w:tcW w:w="1945" w:type="dxa"/>
            <w:tcBorders>
              <w:top w:val="nil"/>
              <w:left w:val="nil"/>
              <w:bottom w:val="single" w:sz="4" w:space="0" w:color="auto"/>
              <w:right w:val="single" w:sz="4" w:space="0" w:color="auto"/>
            </w:tcBorders>
            <w:shd w:val="clear" w:color="auto" w:fill="auto"/>
            <w:vAlign w:val="center"/>
            <w:hideMark/>
          </w:tcPr>
          <w:p w14:paraId="05CCBC6B" w14:textId="77777777" w:rsidR="00343124" w:rsidRPr="00293B2C" w:rsidRDefault="00343124" w:rsidP="009C255D">
            <w:pPr>
              <w:rPr>
                <w:rFonts w:ascii="Times New Roman" w:hAnsi="Times New Roman" w:cs="Times New Roman"/>
                <w:color w:val="000000"/>
                <w:sz w:val="18"/>
                <w:szCs w:val="18"/>
              </w:rPr>
            </w:pPr>
            <w:r w:rsidRPr="00293B2C">
              <w:rPr>
                <w:rFonts w:ascii="Times New Roman" w:hAnsi="Times New Roman" w:cs="Times New Roman"/>
                <w:color w:val="000000"/>
                <w:sz w:val="18"/>
                <w:szCs w:val="18"/>
              </w:rPr>
              <w:t>Varies</w:t>
            </w:r>
          </w:p>
        </w:tc>
      </w:tr>
      <w:tr w:rsidR="0079107B" w:rsidRPr="00293B2C" w14:paraId="4C617B8C" w14:textId="77777777" w:rsidTr="00401A8E">
        <w:trPr>
          <w:cantSplit/>
          <w:trHeight w:val="413"/>
        </w:trPr>
        <w:tc>
          <w:tcPr>
            <w:tcW w:w="2625" w:type="dxa"/>
            <w:tcBorders>
              <w:top w:val="nil"/>
              <w:left w:val="single" w:sz="4" w:space="0" w:color="auto"/>
              <w:bottom w:val="single" w:sz="4" w:space="0" w:color="auto"/>
              <w:right w:val="single" w:sz="4" w:space="0" w:color="auto"/>
            </w:tcBorders>
            <w:shd w:val="clear" w:color="auto" w:fill="auto"/>
            <w:vAlign w:val="center"/>
            <w:hideMark/>
          </w:tcPr>
          <w:p w14:paraId="2E40AF90" w14:textId="77777777" w:rsidR="00343124" w:rsidRPr="00293B2C" w:rsidRDefault="00343124" w:rsidP="009C255D">
            <w:pPr>
              <w:rPr>
                <w:rFonts w:ascii="Times New Roman" w:hAnsi="Times New Roman" w:cs="Times New Roman"/>
                <w:color w:val="000000"/>
                <w:sz w:val="18"/>
                <w:szCs w:val="18"/>
              </w:rPr>
            </w:pPr>
            <w:r w:rsidRPr="00293B2C">
              <w:rPr>
                <w:rFonts w:ascii="Times New Roman" w:hAnsi="Times New Roman" w:cs="Times New Roman"/>
                <w:color w:val="000000"/>
                <w:sz w:val="18"/>
                <w:szCs w:val="18"/>
              </w:rPr>
              <w:t>Muscular dystrophy clinic</w:t>
            </w:r>
          </w:p>
        </w:tc>
        <w:tc>
          <w:tcPr>
            <w:tcW w:w="730" w:type="dxa"/>
            <w:tcBorders>
              <w:top w:val="nil"/>
              <w:left w:val="nil"/>
              <w:bottom w:val="single" w:sz="4" w:space="0" w:color="auto"/>
              <w:right w:val="single" w:sz="4" w:space="0" w:color="auto"/>
            </w:tcBorders>
            <w:shd w:val="clear" w:color="auto" w:fill="auto"/>
            <w:vAlign w:val="center"/>
            <w:hideMark/>
          </w:tcPr>
          <w:p w14:paraId="029BE26F" w14:textId="77777777" w:rsidR="00343124" w:rsidRPr="00293B2C" w:rsidRDefault="00343124" w:rsidP="009C255D">
            <w:pPr>
              <w:rPr>
                <w:rFonts w:ascii="Times New Roman" w:hAnsi="Times New Roman" w:cs="Times New Roman"/>
                <w:color w:val="000000"/>
                <w:sz w:val="18"/>
                <w:szCs w:val="18"/>
              </w:rPr>
            </w:pPr>
            <w:r w:rsidRPr="00293B2C">
              <w:rPr>
                <w:rFonts w:ascii="Times New Roman" w:hAnsi="Times New Roman" w:cs="Times New Roman"/>
                <w:color w:val="000000"/>
                <w:sz w:val="18"/>
                <w:szCs w:val="18"/>
              </w:rPr>
              <w:t>CNMC</w:t>
            </w:r>
          </w:p>
        </w:tc>
        <w:tc>
          <w:tcPr>
            <w:tcW w:w="2420" w:type="dxa"/>
            <w:tcBorders>
              <w:top w:val="nil"/>
              <w:left w:val="nil"/>
              <w:bottom w:val="single" w:sz="4" w:space="0" w:color="auto"/>
              <w:right w:val="single" w:sz="4" w:space="0" w:color="auto"/>
            </w:tcBorders>
            <w:shd w:val="clear" w:color="auto" w:fill="auto"/>
            <w:vAlign w:val="center"/>
            <w:hideMark/>
          </w:tcPr>
          <w:p w14:paraId="314A7BDD" w14:textId="77777777" w:rsidR="00343124" w:rsidRPr="00293B2C" w:rsidRDefault="00343124" w:rsidP="009C255D">
            <w:pPr>
              <w:rPr>
                <w:rFonts w:ascii="Times New Roman" w:hAnsi="Times New Roman" w:cs="Times New Roman"/>
                <w:color w:val="000000"/>
                <w:sz w:val="18"/>
                <w:szCs w:val="18"/>
              </w:rPr>
            </w:pPr>
            <w:r w:rsidRPr="00293B2C">
              <w:rPr>
                <w:rFonts w:ascii="Times New Roman" w:hAnsi="Times New Roman" w:cs="Times New Roman"/>
                <w:color w:val="000000"/>
                <w:sz w:val="18"/>
                <w:szCs w:val="18"/>
              </w:rPr>
              <w:t> </w:t>
            </w:r>
            <w:r w:rsidR="00E328DC" w:rsidRPr="00293B2C">
              <w:rPr>
                <w:rFonts w:ascii="Times New Roman" w:hAnsi="Times New Roman" w:cs="Times New Roman"/>
                <w:color w:val="000000"/>
                <w:sz w:val="18"/>
                <w:szCs w:val="18"/>
              </w:rPr>
              <w:t>Varies</w:t>
            </w:r>
          </w:p>
        </w:tc>
        <w:tc>
          <w:tcPr>
            <w:tcW w:w="2275" w:type="dxa"/>
            <w:tcBorders>
              <w:top w:val="nil"/>
              <w:left w:val="nil"/>
              <w:bottom w:val="single" w:sz="4" w:space="0" w:color="auto"/>
              <w:right w:val="single" w:sz="4" w:space="0" w:color="auto"/>
            </w:tcBorders>
            <w:shd w:val="clear" w:color="auto" w:fill="auto"/>
            <w:vAlign w:val="center"/>
            <w:hideMark/>
          </w:tcPr>
          <w:p w14:paraId="117EA854" w14:textId="77777777" w:rsidR="00343124" w:rsidRPr="00293B2C" w:rsidRDefault="00343124" w:rsidP="009C255D">
            <w:pPr>
              <w:rPr>
                <w:rFonts w:ascii="Times New Roman" w:hAnsi="Times New Roman" w:cs="Times New Roman"/>
                <w:color w:val="000000"/>
                <w:sz w:val="18"/>
                <w:szCs w:val="18"/>
              </w:rPr>
            </w:pPr>
            <w:r w:rsidRPr="00293B2C">
              <w:rPr>
                <w:rFonts w:ascii="Times New Roman" w:hAnsi="Times New Roman" w:cs="Times New Roman"/>
                <w:color w:val="000000"/>
                <w:sz w:val="18"/>
                <w:szCs w:val="18"/>
              </w:rPr>
              <w:t>Simpson</w:t>
            </w:r>
          </w:p>
        </w:tc>
        <w:tc>
          <w:tcPr>
            <w:tcW w:w="1945" w:type="dxa"/>
            <w:tcBorders>
              <w:top w:val="nil"/>
              <w:left w:val="nil"/>
              <w:bottom w:val="single" w:sz="4" w:space="0" w:color="auto"/>
              <w:right w:val="single" w:sz="4" w:space="0" w:color="auto"/>
            </w:tcBorders>
            <w:shd w:val="clear" w:color="auto" w:fill="auto"/>
            <w:vAlign w:val="center"/>
            <w:hideMark/>
          </w:tcPr>
          <w:p w14:paraId="430C5D3B" w14:textId="77777777" w:rsidR="00343124" w:rsidRPr="00293B2C" w:rsidRDefault="00343124"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Tues</w:t>
            </w:r>
          </w:p>
        </w:tc>
      </w:tr>
      <w:tr w:rsidR="0079107B" w:rsidRPr="00293B2C" w14:paraId="4F6F9BB5" w14:textId="77777777" w:rsidTr="00401A8E">
        <w:trPr>
          <w:cantSplit/>
          <w:trHeight w:val="422"/>
        </w:trPr>
        <w:tc>
          <w:tcPr>
            <w:tcW w:w="2625" w:type="dxa"/>
            <w:tcBorders>
              <w:top w:val="nil"/>
              <w:left w:val="single" w:sz="4" w:space="0" w:color="auto"/>
              <w:bottom w:val="single" w:sz="4" w:space="0" w:color="auto"/>
              <w:right w:val="single" w:sz="4" w:space="0" w:color="auto"/>
            </w:tcBorders>
            <w:shd w:val="clear" w:color="auto" w:fill="auto"/>
            <w:vAlign w:val="center"/>
            <w:hideMark/>
          </w:tcPr>
          <w:p w14:paraId="52CD7EE7" w14:textId="77777777" w:rsidR="00343124" w:rsidRPr="00293B2C" w:rsidRDefault="00343124" w:rsidP="009C255D">
            <w:pPr>
              <w:rPr>
                <w:rFonts w:ascii="Times New Roman" w:hAnsi="Times New Roman" w:cs="Times New Roman"/>
                <w:color w:val="000000"/>
                <w:sz w:val="18"/>
                <w:szCs w:val="18"/>
              </w:rPr>
            </w:pPr>
            <w:r w:rsidRPr="00293B2C">
              <w:rPr>
                <w:rFonts w:ascii="Times New Roman" w:hAnsi="Times New Roman" w:cs="Times New Roman"/>
                <w:color w:val="000000"/>
                <w:sz w:val="18"/>
                <w:szCs w:val="18"/>
              </w:rPr>
              <w:t>Cardiovascular Genetics</w:t>
            </w:r>
          </w:p>
        </w:tc>
        <w:tc>
          <w:tcPr>
            <w:tcW w:w="730" w:type="dxa"/>
            <w:tcBorders>
              <w:top w:val="nil"/>
              <w:left w:val="nil"/>
              <w:bottom w:val="single" w:sz="4" w:space="0" w:color="auto"/>
              <w:right w:val="single" w:sz="4" w:space="0" w:color="auto"/>
            </w:tcBorders>
            <w:shd w:val="clear" w:color="auto" w:fill="auto"/>
            <w:vAlign w:val="center"/>
            <w:hideMark/>
          </w:tcPr>
          <w:p w14:paraId="308A43FA" w14:textId="77777777" w:rsidR="00343124" w:rsidRPr="00293B2C" w:rsidRDefault="00343124" w:rsidP="009C255D">
            <w:pPr>
              <w:rPr>
                <w:rFonts w:ascii="Times New Roman" w:hAnsi="Times New Roman" w:cs="Times New Roman"/>
                <w:color w:val="000000"/>
                <w:sz w:val="18"/>
                <w:szCs w:val="18"/>
              </w:rPr>
            </w:pPr>
            <w:r w:rsidRPr="00293B2C">
              <w:rPr>
                <w:rFonts w:ascii="Times New Roman" w:hAnsi="Times New Roman" w:cs="Times New Roman"/>
                <w:color w:val="000000"/>
                <w:sz w:val="18"/>
                <w:szCs w:val="18"/>
              </w:rPr>
              <w:t>CNMC</w:t>
            </w:r>
          </w:p>
        </w:tc>
        <w:tc>
          <w:tcPr>
            <w:tcW w:w="2420" w:type="dxa"/>
            <w:tcBorders>
              <w:top w:val="nil"/>
              <w:left w:val="nil"/>
              <w:bottom w:val="single" w:sz="4" w:space="0" w:color="auto"/>
              <w:right w:val="single" w:sz="4" w:space="0" w:color="auto"/>
            </w:tcBorders>
            <w:shd w:val="clear" w:color="auto" w:fill="auto"/>
            <w:vAlign w:val="center"/>
            <w:hideMark/>
          </w:tcPr>
          <w:p w14:paraId="435EA26A" w14:textId="77777777" w:rsidR="00343124" w:rsidRPr="00293B2C" w:rsidRDefault="00343124" w:rsidP="009C255D">
            <w:pPr>
              <w:rPr>
                <w:rFonts w:ascii="Times New Roman" w:hAnsi="Times New Roman" w:cs="Times New Roman"/>
                <w:color w:val="000000"/>
                <w:sz w:val="18"/>
                <w:szCs w:val="18"/>
              </w:rPr>
            </w:pPr>
            <w:r w:rsidRPr="00293B2C">
              <w:rPr>
                <w:rFonts w:ascii="Times New Roman" w:hAnsi="Times New Roman" w:cs="Times New Roman"/>
                <w:color w:val="000000"/>
                <w:sz w:val="18"/>
                <w:szCs w:val="18"/>
              </w:rPr>
              <w:t>Chapman/Leon</w:t>
            </w:r>
          </w:p>
        </w:tc>
        <w:tc>
          <w:tcPr>
            <w:tcW w:w="2275" w:type="dxa"/>
            <w:tcBorders>
              <w:top w:val="nil"/>
              <w:left w:val="nil"/>
              <w:bottom w:val="single" w:sz="4" w:space="0" w:color="auto"/>
              <w:right w:val="single" w:sz="4" w:space="0" w:color="auto"/>
            </w:tcBorders>
            <w:shd w:val="clear" w:color="auto" w:fill="auto"/>
            <w:vAlign w:val="center"/>
            <w:hideMark/>
          </w:tcPr>
          <w:p w14:paraId="2089991F" w14:textId="3AFBEB56" w:rsidR="00343124" w:rsidRPr="00293B2C" w:rsidRDefault="006D00C4" w:rsidP="00E328DC">
            <w:pPr>
              <w:rPr>
                <w:rFonts w:ascii="Times New Roman" w:hAnsi="Times New Roman" w:cs="Times New Roman"/>
                <w:color w:val="000000"/>
                <w:sz w:val="18"/>
                <w:szCs w:val="18"/>
              </w:rPr>
            </w:pPr>
            <w:r>
              <w:rPr>
                <w:rFonts w:ascii="Times New Roman" w:hAnsi="Times New Roman" w:cs="Times New Roman"/>
                <w:color w:val="000000"/>
                <w:sz w:val="18"/>
                <w:szCs w:val="18"/>
              </w:rPr>
              <w:t>Pomorski</w:t>
            </w:r>
          </w:p>
        </w:tc>
        <w:tc>
          <w:tcPr>
            <w:tcW w:w="1945" w:type="dxa"/>
            <w:tcBorders>
              <w:top w:val="nil"/>
              <w:left w:val="nil"/>
              <w:bottom w:val="single" w:sz="4" w:space="0" w:color="auto"/>
              <w:right w:val="single" w:sz="4" w:space="0" w:color="auto"/>
            </w:tcBorders>
            <w:shd w:val="clear" w:color="auto" w:fill="auto"/>
            <w:vAlign w:val="center"/>
            <w:hideMark/>
          </w:tcPr>
          <w:p w14:paraId="59C40138" w14:textId="77777777" w:rsidR="00343124" w:rsidRPr="00293B2C" w:rsidRDefault="00343124" w:rsidP="009C255D">
            <w:pPr>
              <w:rPr>
                <w:rFonts w:ascii="Times New Roman" w:hAnsi="Times New Roman" w:cs="Times New Roman"/>
                <w:color w:val="000000"/>
                <w:sz w:val="18"/>
                <w:szCs w:val="18"/>
              </w:rPr>
            </w:pPr>
            <w:r w:rsidRPr="00293B2C">
              <w:rPr>
                <w:rFonts w:ascii="Times New Roman" w:hAnsi="Times New Roman" w:cs="Times New Roman"/>
                <w:color w:val="000000"/>
                <w:sz w:val="18"/>
                <w:szCs w:val="18"/>
              </w:rPr>
              <w:t>Varies</w:t>
            </w:r>
          </w:p>
        </w:tc>
      </w:tr>
      <w:tr w:rsidR="00E328DC" w:rsidRPr="00293B2C" w14:paraId="0CCBA0FF" w14:textId="77777777" w:rsidTr="00401A8E">
        <w:trPr>
          <w:cantSplit/>
          <w:trHeight w:val="512"/>
        </w:trPr>
        <w:tc>
          <w:tcPr>
            <w:tcW w:w="2625" w:type="dxa"/>
            <w:tcBorders>
              <w:top w:val="nil"/>
              <w:left w:val="single" w:sz="4" w:space="0" w:color="auto"/>
              <w:bottom w:val="single" w:sz="4" w:space="0" w:color="auto"/>
              <w:right w:val="single" w:sz="4" w:space="0" w:color="auto"/>
            </w:tcBorders>
            <w:shd w:val="clear" w:color="auto" w:fill="auto"/>
            <w:vAlign w:val="center"/>
          </w:tcPr>
          <w:p w14:paraId="07B54AD8" w14:textId="77777777" w:rsidR="00E328DC" w:rsidRPr="00293B2C" w:rsidRDefault="00E328DC" w:rsidP="009C255D">
            <w:pPr>
              <w:rPr>
                <w:rFonts w:ascii="Times New Roman" w:hAnsi="Times New Roman" w:cs="Times New Roman"/>
                <w:color w:val="000000"/>
                <w:sz w:val="18"/>
                <w:szCs w:val="18"/>
              </w:rPr>
            </w:pPr>
            <w:r w:rsidRPr="00293B2C">
              <w:rPr>
                <w:rFonts w:ascii="Times New Roman" w:hAnsi="Times New Roman" w:cs="Times New Roman"/>
                <w:color w:val="000000"/>
                <w:sz w:val="18"/>
                <w:szCs w:val="18"/>
              </w:rPr>
              <w:t>Disorders of Sexual Differentiation</w:t>
            </w:r>
          </w:p>
        </w:tc>
        <w:tc>
          <w:tcPr>
            <w:tcW w:w="730" w:type="dxa"/>
            <w:tcBorders>
              <w:top w:val="nil"/>
              <w:left w:val="nil"/>
              <w:bottom w:val="single" w:sz="4" w:space="0" w:color="auto"/>
              <w:right w:val="single" w:sz="4" w:space="0" w:color="auto"/>
            </w:tcBorders>
            <w:shd w:val="clear" w:color="auto" w:fill="auto"/>
            <w:vAlign w:val="center"/>
          </w:tcPr>
          <w:p w14:paraId="5104FD03" w14:textId="77777777" w:rsidR="00E328DC" w:rsidRPr="00293B2C" w:rsidRDefault="00E328DC" w:rsidP="009C255D">
            <w:pPr>
              <w:rPr>
                <w:rFonts w:ascii="Times New Roman" w:hAnsi="Times New Roman" w:cs="Times New Roman"/>
                <w:color w:val="000000"/>
                <w:sz w:val="18"/>
                <w:szCs w:val="18"/>
              </w:rPr>
            </w:pPr>
            <w:r w:rsidRPr="00293B2C">
              <w:rPr>
                <w:rFonts w:ascii="Times New Roman" w:hAnsi="Times New Roman" w:cs="Times New Roman"/>
                <w:color w:val="000000"/>
                <w:sz w:val="18"/>
                <w:szCs w:val="18"/>
              </w:rPr>
              <w:t>CNMC</w:t>
            </w:r>
          </w:p>
        </w:tc>
        <w:tc>
          <w:tcPr>
            <w:tcW w:w="2420" w:type="dxa"/>
            <w:tcBorders>
              <w:top w:val="nil"/>
              <w:left w:val="nil"/>
              <w:bottom w:val="single" w:sz="4" w:space="0" w:color="auto"/>
              <w:right w:val="single" w:sz="4" w:space="0" w:color="auto"/>
            </w:tcBorders>
            <w:shd w:val="clear" w:color="auto" w:fill="auto"/>
            <w:vAlign w:val="center"/>
          </w:tcPr>
          <w:p w14:paraId="476B2CF0" w14:textId="77777777" w:rsidR="00E328DC" w:rsidRPr="00293B2C" w:rsidRDefault="00E328DC" w:rsidP="009C255D">
            <w:pPr>
              <w:rPr>
                <w:rFonts w:ascii="Times New Roman" w:hAnsi="Times New Roman" w:cs="Times New Roman"/>
                <w:color w:val="000000"/>
                <w:sz w:val="18"/>
                <w:szCs w:val="18"/>
              </w:rPr>
            </w:pPr>
            <w:r w:rsidRPr="00293B2C">
              <w:rPr>
                <w:rFonts w:ascii="Times New Roman" w:hAnsi="Times New Roman" w:cs="Times New Roman"/>
                <w:color w:val="000000"/>
                <w:sz w:val="18"/>
                <w:szCs w:val="18"/>
              </w:rPr>
              <w:t>Leon</w:t>
            </w:r>
          </w:p>
        </w:tc>
        <w:tc>
          <w:tcPr>
            <w:tcW w:w="2275" w:type="dxa"/>
            <w:tcBorders>
              <w:top w:val="nil"/>
              <w:left w:val="nil"/>
              <w:bottom w:val="single" w:sz="4" w:space="0" w:color="auto"/>
              <w:right w:val="single" w:sz="4" w:space="0" w:color="auto"/>
            </w:tcBorders>
            <w:shd w:val="clear" w:color="auto" w:fill="auto"/>
            <w:vAlign w:val="center"/>
          </w:tcPr>
          <w:p w14:paraId="75A7CCA6" w14:textId="698B5677" w:rsidR="00E328DC" w:rsidRPr="00293B2C" w:rsidRDefault="006D00C4" w:rsidP="00E328DC">
            <w:pPr>
              <w:rPr>
                <w:rFonts w:ascii="Times New Roman" w:hAnsi="Times New Roman" w:cs="Times New Roman"/>
                <w:color w:val="000000"/>
                <w:sz w:val="18"/>
                <w:szCs w:val="18"/>
              </w:rPr>
            </w:pPr>
            <w:r>
              <w:rPr>
                <w:rFonts w:ascii="Times New Roman" w:hAnsi="Times New Roman" w:cs="Times New Roman"/>
                <w:color w:val="000000"/>
                <w:sz w:val="18"/>
                <w:szCs w:val="18"/>
              </w:rPr>
              <w:t>Andrew</w:t>
            </w:r>
          </w:p>
        </w:tc>
        <w:tc>
          <w:tcPr>
            <w:tcW w:w="1945" w:type="dxa"/>
            <w:tcBorders>
              <w:top w:val="nil"/>
              <w:left w:val="nil"/>
              <w:bottom w:val="single" w:sz="4" w:space="0" w:color="auto"/>
              <w:right w:val="single" w:sz="4" w:space="0" w:color="auto"/>
            </w:tcBorders>
            <w:shd w:val="clear" w:color="auto" w:fill="auto"/>
            <w:vAlign w:val="center"/>
          </w:tcPr>
          <w:p w14:paraId="4162F7DD" w14:textId="77777777" w:rsidR="00E328DC" w:rsidRPr="00293B2C" w:rsidRDefault="00E328DC" w:rsidP="009C255D">
            <w:pPr>
              <w:rPr>
                <w:rFonts w:ascii="Times New Roman" w:hAnsi="Times New Roman" w:cs="Times New Roman"/>
                <w:color w:val="000000"/>
                <w:sz w:val="18"/>
                <w:szCs w:val="18"/>
              </w:rPr>
            </w:pPr>
            <w:r w:rsidRPr="00293B2C">
              <w:rPr>
                <w:rFonts w:ascii="Times New Roman" w:hAnsi="Times New Roman" w:cs="Times New Roman"/>
                <w:color w:val="000000"/>
                <w:sz w:val="18"/>
                <w:szCs w:val="18"/>
              </w:rPr>
              <w:t>Varies</w:t>
            </w:r>
          </w:p>
        </w:tc>
      </w:tr>
      <w:tr w:rsidR="00E328DC" w:rsidRPr="00293B2C" w14:paraId="26903132" w14:textId="77777777" w:rsidTr="00401A8E">
        <w:trPr>
          <w:cantSplit/>
          <w:trHeight w:val="458"/>
        </w:trPr>
        <w:tc>
          <w:tcPr>
            <w:tcW w:w="2625" w:type="dxa"/>
            <w:tcBorders>
              <w:top w:val="nil"/>
              <w:left w:val="single" w:sz="4" w:space="0" w:color="auto"/>
              <w:bottom w:val="single" w:sz="4" w:space="0" w:color="auto"/>
              <w:right w:val="single" w:sz="4" w:space="0" w:color="auto"/>
            </w:tcBorders>
            <w:shd w:val="clear" w:color="auto" w:fill="auto"/>
            <w:vAlign w:val="center"/>
          </w:tcPr>
          <w:p w14:paraId="7AEC0397" w14:textId="77777777" w:rsidR="00E328DC" w:rsidRPr="00293B2C" w:rsidRDefault="00E328DC" w:rsidP="009C255D">
            <w:pPr>
              <w:rPr>
                <w:rFonts w:ascii="Times New Roman" w:hAnsi="Times New Roman" w:cs="Times New Roman"/>
                <w:color w:val="000000"/>
                <w:sz w:val="18"/>
                <w:szCs w:val="18"/>
              </w:rPr>
            </w:pPr>
            <w:r w:rsidRPr="00293B2C">
              <w:rPr>
                <w:rFonts w:ascii="Times New Roman" w:hAnsi="Times New Roman" w:cs="Times New Roman"/>
                <w:color w:val="000000"/>
                <w:sz w:val="18"/>
                <w:szCs w:val="18"/>
              </w:rPr>
              <w:t>Turner syndrome</w:t>
            </w:r>
          </w:p>
        </w:tc>
        <w:tc>
          <w:tcPr>
            <w:tcW w:w="730" w:type="dxa"/>
            <w:tcBorders>
              <w:top w:val="nil"/>
              <w:left w:val="nil"/>
              <w:bottom w:val="single" w:sz="4" w:space="0" w:color="auto"/>
              <w:right w:val="single" w:sz="4" w:space="0" w:color="auto"/>
            </w:tcBorders>
            <w:shd w:val="clear" w:color="auto" w:fill="auto"/>
            <w:vAlign w:val="center"/>
          </w:tcPr>
          <w:p w14:paraId="4B52B775" w14:textId="77777777" w:rsidR="00E328DC" w:rsidRPr="00293B2C" w:rsidRDefault="00E328DC" w:rsidP="009C255D">
            <w:pPr>
              <w:rPr>
                <w:rFonts w:ascii="Times New Roman" w:hAnsi="Times New Roman" w:cs="Times New Roman"/>
                <w:color w:val="000000"/>
                <w:sz w:val="18"/>
                <w:szCs w:val="18"/>
              </w:rPr>
            </w:pPr>
            <w:r w:rsidRPr="00293B2C">
              <w:rPr>
                <w:rFonts w:ascii="Times New Roman" w:hAnsi="Times New Roman" w:cs="Times New Roman"/>
                <w:color w:val="000000"/>
                <w:sz w:val="18"/>
                <w:szCs w:val="18"/>
              </w:rPr>
              <w:t>CNMC</w:t>
            </w:r>
          </w:p>
        </w:tc>
        <w:tc>
          <w:tcPr>
            <w:tcW w:w="2420" w:type="dxa"/>
            <w:tcBorders>
              <w:top w:val="nil"/>
              <w:left w:val="nil"/>
              <w:bottom w:val="single" w:sz="4" w:space="0" w:color="auto"/>
              <w:right w:val="single" w:sz="4" w:space="0" w:color="auto"/>
            </w:tcBorders>
            <w:shd w:val="clear" w:color="auto" w:fill="auto"/>
            <w:vAlign w:val="center"/>
          </w:tcPr>
          <w:p w14:paraId="3F54EA3B" w14:textId="77777777" w:rsidR="00E328DC" w:rsidRPr="00293B2C" w:rsidRDefault="00914A3F" w:rsidP="009C255D">
            <w:pPr>
              <w:rPr>
                <w:rFonts w:ascii="Times New Roman" w:hAnsi="Times New Roman" w:cs="Times New Roman"/>
                <w:color w:val="000000"/>
                <w:sz w:val="18"/>
                <w:szCs w:val="18"/>
              </w:rPr>
            </w:pPr>
            <w:r w:rsidRPr="00293B2C">
              <w:rPr>
                <w:rFonts w:ascii="Times New Roman" w:hAnsi="Times New Roman" w:cs="Times New Roman"/>
                <w:color w:val="000000"/>
                <w:sz w:val="18"/>
                <w:szCs w:val="18"/>
              </w:rPr>
              <w:t>Dauber</w:t>
            </w:r>
          </w:p>
        </w:tc>
        <w:tc>
          <w:tcPr>
            <w:tcW w:w="2275" w:type="dxa"/>
            <w:tcBorders>
              <w:top w:val="nil"/>
              <w:left w:val="nil"/>
              <w:bottom w:val="single" w:sz="4" w:space="0" w:color="auto"/>
              <w:right w:val="single" w:sz="4" w:space="0" w:color="auto"/>
            </w:tcBorders>
            <w:shd w:val="clear" w:color="auto" w:fill="auto"/>
            <w:vAlign w:val="center"/>
          </w:tcPr>
          <w:p w14:paraId="37AAB466" w14:textId="7045FDF3" w:rsidR="00E328DC" w:rsidRPr="00293B2C" w:rsidRDefault="006D00C4" w:rsidP="00E328DC">
            <w:pPr>
              <w:rPr>
                <w:rFonts w:ascii="Times New Roman" w:hAnsi="Times New Roman" w:cs="Times New Roman"/>
                <w:color w:val="000000"/>
                <w:sz w:val="18"/>
                <w:szCs w:val="18"/>
              </w:rPr>
            </w:pPr>
            <w:r>
              <w:rPr>
                <w:rFonts w:ascii="Times New Roman" w:hAnsi="Times New Roman" w:cs="Times New Roman"/>
                <w:color w:val="000000"/>
                <w:sz w:val="18"/>
                <w:szCs w:val="18"/>
              </w:rPr>
              <w:t>Hain</w:t>
            </w:r>
          </w:p>
        </w:tc>
        <w:tc>
          <w:tcPr>
            <w:tcW w:w="1945" w:type="dxa"/>
            <w:tcBorders>
              <w:top w:val="nil"/>
              <w:left w:val="nil"/>
              <w:bottom w:val="single" w:sz="4" w:space="0" w:color="auto"/>
              <w:right w:val="single" w:sz="4" w:space="0" w:color="auto"/>
            </w:tcBorders>
            <w:shd w:val="clear" w:color="auto" w:fill="auto"/>
            <w:vAlign w:val="center"/>
          </w:tcPr>
          <w:p w14:paraId="2AD7742A" w14:textId="77777777" w:rsidR="00E328DC" w:rsidRPr="00293B2C" w:rsidRDefault="00914A3F" w:rsidP="009C255D">
            <w:pPr>
              <w:rPr>
                <w:rFonts w:ascii="Times New Roman" w:hAnsi="Times New Roman" w:cs="Times New Roman"/>
                <w:color w:val="000000"/>
                <w:sz w:val="18"/>
                <w:szCs w:val="18"/>
              </w:rPr>
            </w:pPr>
            <w:r w:rsidRPr="00293B2C">
              <w:rPr>
                <w:rFonts w:ascii="Times New Roman" w:hAnsi="Times New Roman" w:cs="Times New Roman"/>
                <w:color w:val="000000"/>
                <w:sz w:val="18"/>
                <w:szCs w:val="18"/>
              </w:rPr>
              <w:t>Varies</w:t>
            </w:r>
          </w:p>
        </w:tc>
      </w:tr>
      <w:tr w:rsidR="0079107B" w:rsidRPr="00293B2C" w14:paraId="32700A7E" w14:textId="77777777" w:rsidTr="00401A8E">
        <w:trPr>
          <w:cantSplit/>
          <w:trHeight w:val="503"/>
        </w:trPr>
        <w:tc>
          <w:tcPr>
            <w:tcW w:w="2625" w:type="dxa"/>
            <w:tcBorders>
              <w:top w:val="nil"/>
              <w:left w:val="single" w:sz="4" w:space="0" w:color="auto"/>
              <w:bottom w:val="single" w:sz="4" w:space="0" w:color="auto"/>
              <w:right w:val="single" w:sz="4" w:space="0" w:color="auto"/>
            </w:tcBorders>
            <w:shd w:val="clear" w:color="auto" w:fill="auto"/>
            <w:vAlign w:val="center"/>
            <w:hideMark/>
          </w:tcPr>
          <w:p w14:paraId="04BC1F03" w14:textId="77777777" w:rsidR="00343124" w:rsidRPr="00293B2C" w:rsidRDefault="00343124" w:rsidP="009C255D">
            <w:pPr>
              <w:rPr>
                <w:rFonts w:ascii="Times New Roman" w:hAnsi="Times New Roman" w:cs="Times New Roman"/>
                <w:color w:val="000000"/>
                <w:sz w:val="18"/>
                <w:szCs w:val="18"/>
              </w:rPr>
            </w:pPr>
            <w:r w:rsidRPr="00293B2C">
              <w:rPr>
                <w:rFonts w:ascii="Times New Roman" w:hAnsi="Times New Roman" w:cs="Times New Roman"/>
                <w:color w:val="000000"/>
                <w:sz w:val="18"/>
                <w:szCs w:val="18"/>
              </w:rPr>
              <w:t>Down syndrome</w:t>
            </w:r>
          </w:p>
        </w:tc>
        <w:tc>
          <w:tcPr>
            <w:tcW w:w="730" w:type="dxa"/>
            <w:tcBorders>
              <w:top w:val="nil"/>
              <w:left w:val="nil"/>
              <w:bottom w:val="single" w:sz="4" w:space="0" w:color="auto"/>
              <w:right w:val="single" w:sz="4" w:space="0" w:color="auto"/>
            </w:tcBorders>
            <w:shd w:val="clear" w:color="auto" w:fill="auto"/>
            <w:vAlign w:val="center"/>
            <w:hideMark/>
          </w:tcPr>
          <w:p w14:paraId="3FFE7362" w14:textId="77777777" w:rsidR="00343124" w:rsidRPr="00293B2C" w:rsidRDefault="00343124" w:rsidP="009C255D">
            <w:pPr>
              <w:rPr>
                <w:rFonts w:ascii="Times New Roman" w:hAnsi="Times New Roman" w:cs="Times New Roman"/>
                <w:color w:val="000000"/>
                <w:sz w:val="18"/>
                <w:szCs w:val="18"/>
              </w:rPr>
            </w:pPr>
            <w:r w:rsidRPr="00293B2C">
              <w:rPr>
                <w:rFonts w:ascii="Times New Roman" w:hAnsi="Times New Roman" w:cs="Times New Roman"/>
                <w:color w:val="000000"/>
                <w:sz w:val="18"/>
                <w:szCs w:val="18"/>
              </w:rPr>
              <w:t>CNMC</w:t>
            </w:r>
          </w:p>
        </w:tc>
        <w:tc>
          <w:tcPr>
            <w:tcW w:w="2420" w:type="dxa"/>
            <w:tcBorders>
              <w:top w:val="nil"/>
              <w:left w:val="nil"/>
              <w:bottom w:val="single" w:sz="4" w:space="0" w:color="auto"/>
              <w:right w:val="single" w:sz="4" w:space="0" w:color="auto"/>
            </w:tcBorders>
            <w:shd w:val="clear" w:color="auto" w:fill="auto"/>
            <w:vAlign w:val="center"/>
            <w:hideMark/>
          </w:tcPr>
          <w:p w14:paraId="1F9D4069" w14:textId="77777777" w:rsidR="00343124" w:rsidRPr="00293B2C" w:rsidRDefault="00343124" w:rsidP="00401A8E">
            <w:pPr>
              <w:rPr>
                <w:rFonts w:ascii="Times New Roman" w:hAnsi="Times New Roman" w:cs="Times New Roman"/>
                <w:color w:val="000000"/>
                <w:sz w:val="18"/>
                <w:szCs w:val="18"/>
              </w:rPr>
            </w:pPr>
            <w:r w:rsidRPr="00293B2C">
              <w:rPr>
                <w:rFonts w:ascii="Times New Roman" w:hAnsi="Times New Roman" w:cs="Times New Roman"/>
                <w:color w:val="000000"/>
                <w:sz w:val="18"/>
                <w:szCs w:val="18"/>
              </w:rPr>
              <w:t>Rosenbaum/ Lewanda</w:t>
            </w:r>
          </w:p>
        </w:tc>
        <w:tc>
          <w:tcPr>
            <w:tcW w:w="2275" w:type="dxa"/>
            <w:tcBorders>
              <w:top w:val="nil"/>
              <w:left w:val="nil"/>
              <w:bottom w:val="single" w:sz="4" w:space="0" w:color="auto"/>
              <w:right w:val="single" w:sz="4" w:space="0" w:color="auto"/>
            </w:tcBorders>
            <w:shd w:val="clear" w:color="auto" w:fill="auto"/>
            <w:vAlign w:val="center"/>
            <w:hideMark/>
          </w:tcPr>
          <w:p w14:paraId="6EBCAC65" w14:textId="77777777" w:rsidR="00343124" w:rsidRPr="00293B2C" w:rsidRDefault="00401A8E" w:rsidP="009C255D">
            <w:pPr>
              <w:rPr>
                <w:rFonts w:ascii="Times New Roman" w:hAnsi="Times New Roman" w:cs="Times New Roman"/>
                <w:color w:val="000000"/>
                <w:sz w:val="18"/>
                <w:szCs w:val="18"/>
              </w:rPr>
            </w:pPr>
            <w:r w:rsidRPr="00293B2C">
              <w:rPr>
                <w:rFonts w:ascii="Times New Roman" w:hAnsi="Times New Roman" w:cs="Times New Roman"/>
                <w:color w:val="000000"/>
                <w:sz w:val="18"/>
                <w:szCs w:val="18"/>
              </w:rPr>
              <w:t>Weston</w:t>
            </w:r>
          </w:p>
        </w:tc>
        <w:tc>
          <w:tcPr>
            <w:tcW w:w="1945" w:type="dxa"/>
            <w:tcBorders>
              <w:top w:val="nil"/>
              <w:left w:val="nil"/>
              <w:bottom w:val="single" w:sz="4" w:space="0" w:color="auto"/>
              <w:right w:val="single" w:sz="4" w:space="0" w:color="auto"/>
            </w:tcBorders>
            <w:shd w:val="clear" w:color="auto" w:fill="auto"/>
            <w:vAlign w:val="center"/>
            <w:hideMark/>
          </w:tcPr>
          <w:p w14:paraId="572E9DFE" w14:textId="77777777" w:rsidR="00343124" w:rsidRPr="00293B2C" w:rsidRDefault="00343124" w:rsidP="009C255D">
            <w:pPr>
              <w:rPr>
                <w:rFonts w:ascii="Times New Roman" w:hAnsi="Times New Roman" w:cs="Times New Roman"/>
                <w:color w:val="000000"/>
                <w:sz w:val="18"/>
                <w:szCs w:val="18"/>
              </w:rPr>
            </w:pPr>
            <w:r w:rsidRPr="00293B2C">
              <w:rPr>
                <w:rFonts w:ascii="Times New Roman" w:hAnsi="Times New Roman" w:cs="Times New Roman"/>
                <w:color w:val="000000"/>
                <w:sz w:val="18"/>
                <w:szCs w:val="18"/>
              </w:rPr>
              <w:t xml:space="preserve">Monday and Friday </w:t>
            </w:r>
          </w:p>
        </w:tc>
      </w:tr>
      <w:tr w:rsidR="0079107B" w:rsidRPr="00293B2C" w14:paraId="79A48644" w14:textId="77777777" w:rsidTr="0079107B">
        <w:trPr>
          <w:cantSplit/>
          <w:trHeight w:val="300"/>
        </w:trPr>
        <w:tc>
          <w:tcPr>
            <w:tcW w:w="2625" w:type="dxa"/>
            <w:tcBorders>
              <w:top w:val="nil"/>
              <w:left w:val="single" w:sz="4" w:space="0" w:color="auto"/>
              <w:bottom w:val="single" w:sz="4" w:space="0" w:color="auto"/>
              <w:right w:val="single" w:sz="4" w:space="0" w:color="auto"/>
            </w:tcBorders>
            <w:shd w:val="clear" w:color="auto" w:fill="auto"/>
            <w:vAlign w:val="center"/>
            <w:hideMark/>
          </w:tcPr>
          <w:p w14:paraId="0F4F48DC" w14:textId="77777777" w:rsidR="00343124" w:rsidRPr="00293B2C" w:rsidRDefault="00343124" w:rsidP="009C255D">
            <w:pPr>
              <w:rPr>
                <w:rFonts w:ascii="Times New Roman" w:hAnsi="Times New Roman" w:cs="Times New Roman"/>
                <w:color w:val="000000"/>
                <w:sz w:val="18"/>
                <w:szCs w:val="18"/>
              </w:rPr>
            </w:pPr>
            <w:r w:rsidRPr="00293B2C">
              <w:rPr>
                <w:rFonts w:ascii="Times New Roman" w:hAnsi="Times New Roman" w:cs="Times New Roman"/>
                <w:color w:val="000000"/>
                <w:sz w:val="18"/>
                <w:szCs w:val="18"/>
              </w:rPr>
              <w:t>Palliative Genetics</w:t>
            </w:r>
          </w:p>
        </w:tc>
        <w:tc>
          <w:tcPr>
            <w:tcW w:w="730" w:type="dxa"/>
            <w:tcBorders>
              <w:top w:val="nil"/>
              <w:left w:val="nil"/>
              <w:bottom w:val="single" w:sz="4" w:space="0" w:color="auto"/>
              <w:right w:val="single" w:sz="4" w:space="0" w:color="auto"/>
            </w:tcBorders>
            <w:shd w:val="clear" w:color="auto" w:fill="auto"/>
            <w:vAlign w:val="center"/>
            <w:hideMark/>
          </w:tcPr>
          <w:p w14:paraId="6FAAE587" w14:textId="77777777" w:rsidR="00343124" w:rsidRPr="00293B2C" w:rsidRDefault="00343124" w:rsidP="009C255D">
            <w:pPr>
              <w:rPr>
                <w:rFonts w:ascii="Times New Roman" w:hAnsi="Times New Roman" w:cs="Times New Roman"/>
                <w:color w:val="000000"/>
                <w:sz w:val="18"/>
                <w:szCs w:val="18"/>
              </w:rPr>
            </w:pPr>
            <w:r w:rsidRPr="00293B2C">
              <w:rPr>
                <w:rFonts w:ascii="Times New Roman" w:hAnsi="Times New Roman" w:cs="Times New Roman"/>
                <w:color w:val="000000"/>
                <w:sz w:val="18"/>
                <w:szCs w:val="18"/>
              </w:rPr>
              <w:t>CNMC</w:t>
            </w:r>
          </w:p>
        </w:tc>
        <w:tc>
          <w:tcPr>
            <w:tcW w:w="2420" w:type="dxa"/>
            <w:tcBorders>
              <w:top w:val="nil"/>
              <w:left w:val="nil"/>
              <w:bottom w:val="single" w:sz="4" w:space="0" w:color="auto"/>
              <w:right w:val="single" w:sz="4" w:space="0" w:color="auto"/>
            </w:tcBorders>
            <w:shd w:val="clear" w:color="auto" w:fill="auto"/>
            <w:vAlign w:val="center"/>
            <w:hideMark/>
          </w:tcPr>
          <w:p w14:paraId="0A34626F" w14:textId="77777777" w:rsidR="00343124" w:rsidRPr="00293B2C" w:rsidRDefault="00343124" w:rsidP="009C255D">
            <w:pPr>
              <w:rPr>
                <w:rFonts w:ascii="Times New Roman" w:hAnsi="Times New Roman" w:cs="Times New Roman"/>
                <w:color w:val="000000"/>
                <w:sz w:val="18"/>
                <w:szCs w:val="18"/>
              </w:rPr>
            </w:pPr>
            <w:r w:rsidRPr="00293B2C">
              <w:rPr>
                <w:rFonts w:ascii="Times New Roman" w:hAnsi="Times New Roman" w:cs="Times New Roman"/>
                <w:color w:val="000000"/>
                <w:sz w:val="18"/>
                <w:szCs w:val="18"/>
              </w:rPr>
              <w:t>Regier</w:t>
            </w:r>
          </w:p>
        </w:tc>
        <w:tc>
          <w:tcPr>
            <w:tcW w:w="2275" w:type="dxa"/>
            <w:tcBorders>
              <w:top w:val="nil"/>
              <w:left w:val="nil"/>
              <w:bottom w:val="single" w:sz="4" w:space="0" w:color="auto"/>
              <w:right w:val="single" w:sz="4" w:space="0" w:color="auto"/>
            </w:tcBorders>
            <w:shd w:val="clear" w:color="auto" w:fill="auto"/>
            <w:vAlign w:val="center"/>
            <w:hideMark/>
          </w:tcPr>
          <w:p w14:paraId="16B0EF81" w14:textId="77777777" w:rsidR="00343124" w:rsidRPr="00293B2C" w:rsidRDefault="00E328DC" w:rsidP="009C255D">
            <w:pPr>
              <w:rPr>
                <w:rFonts w:ascii="Times New Roman" w:hAnsi="Times New Roman" w:cs="Times New Roman"/>
                <w:color w:val="000000"/>
                <w:sz w:val="18"/>
                <w:szCs w:val="18"/>
              </w:rPr>
            </w:pPr>
            <w:r w:rsidRPr="00293B2C">
              <w:rPr>
                <w:rFonts w:ascii="Times New Roman" w:hAnsi="Times New Roman" w:cs="Times New Roman"/>
                <w:color w:val="000000"/>
                <w:sz w:val="18"/>
                <w:szCs w:val="18"/>
              </w:rPr>
              <w:t>Miller</w:t>
            </w:r>
          </w:p>
        </w:tc>
        <w:tc>
          <w:tcPr>
            <w:tcW w:w="1945" w:type="dxa"/>
            <w:tcBorders>
              <w:top w:val="nil"/>
              <w:left w:val="nil"/>
              <w:bottom w:val="single" w:sz="4" w:space="0" w:color="auto"/>
              <w:right w:val="single" w:sz="4" w:space="0" w:color="auto"/>
            </w:tcBorders>
            <w:shd w:val="clear" w:color="auto" w:fill="auto"/>
            <w:vAlign w:val="center"/>
            <w:hideMark/>
          </w:tcPr>
          <w:p w14:paraId="1CE0DDAA" w14:textId="77777777" w:rsidR="00343124" w:rsidRPr="00293B2C" w:rsidRDefault="00914A3F" w:rsidP="009C255D">
            <w:pPr>
              <w:rPr>
                <w:rFonts w:ascii="Times New Roman" w:hAnsi="Times New Roman" w:cs="Times New Roman"/>
                <w:color w:val="000000"/>
                <w:sz w:val="18"/>
                <w:szCs w:val="18"/>
              </w:rPr>
            </w:pPr>
            <w:r w:rsidRPr="00293B2C">
              <w:rPr>
                <w:rFonts w:ascii="Times New Roman" w:hAnsi="Times New Roman" w:cs="Times New Roman"/>
                <w:color w:val="000000"/>
                <w:sz w:val="18"/>
                <w:szCs w:val="18"/>
              </w:rPr>
              <w:t>Tuesday/Friday</w:t>
            </w:r>
          </w:p>
        </w:tc>
      </w:tr>
      <w:tr w:rsidR="0079107B" w:rsidRPr="00293B2C" w14:paraId="4D77F529" w14:textId="77777777" w:rsidTr="00401A8E">
        <w:trPr>
          <w:trHeight w:val="377"/>
        </w:trPr>
        <w:tc>
          <w:tcPr>
            <w:tcW w:w="2625" w:type="dxa"/>
            <w:tcBorders>
              <w:top w:val="nil"/>
              <w:left w:val="single" w:sz="4" w:space="0" w:color="auto"/>
              <w:bottom w:val="single" w:sz="4" w:space="0" w:color="auto"/>
              <w:right w:val="single" w:sz="4" w:space="0" w:color="auto"/>
            </w:tcBorders>
            <w:shd w:val="clear" w:color="auto" w:fill="auto"/>
            <w:vAlign w:val="center"/>
            <w:hideMark/>
          </w:tcPr>
          <w:p w14:paraId="37BFD1CB" w14:textId="77777777" w:rsidR="00343124" w:rsidRPr="00293B2C" w:rsidRDefault="00343124" w:rsidP="009C255D">
            <w:pPr>
              <w:rPr>
                <w:rFonts w:ascii="Times New Roman" w:hAnsi="Times New Roman" w:cs="Times New Roman"/>
                <w:color w:val="000000"/>
                <w:sz w:val="18"/>
                <w:szCs w:val="18"/>
              </w:rPr>
            </w:pPr>
            <w:r w:rsidRPr="00293B2C">
              <w:rPr>
                <w:rFonts w:ascii="Times New Roman" w:hAnsi="Times New Roman" w:cs="Times New Roman"/>
                <w:color w:val="000000"/>
                <w:sz w:val="18"/>
                <w:szCs w:val="18"/>
              </w:rPr>
              <w:t>Neurofibromatosis</w:t>
            </w:r>
          </w:p>
        </w:tc>
        <w:tc>
          <w:tcPr>
            <w:tcW w:w="730" w:type="dxa"/>
            <w:tcBorders>
              <w:top w:val="nil"/>
              <w:left w:val="nil"/>
              <w:bottom w:val="single" w:sz="4" w:space="0" w:color="auto"/>
              <w:right w:val="single" w:sz="4" w:space="0" w:color="auto"/>
            </w:tcBorders>
            <w:shd w:val="clear" w:color="auto" w:fill="auto"/>
            <w:vAlign w:val="center"/>
            <w:hideMark/>
          </w:tcPr>
          <w:p w14:paraId="54E03296" w14:textId="77777777" w:rsidR="00343124" w:rsidRPr="00293B2C" w:rsidRDefault="00343124" w:rsidP="009C255D">
            <w:pPr>
              <w:rPr>
                <w:rFonts w:ascii="Times New Roman" w:hAnsi="Times New Roman" w:cs="Times New Roman"/>
                <w:color w:val="000000"/>
                <w:sz w:val="18"/>
                <w:szCs w:val="18"/>
              </w:rPr>
            </w:pPr>
            <w:r w:rsidRPr="00293B2C">
              <w:rPr>
                <w:rFonts w:ascii="Times New Roman" w:hAnsi="Times New Roman" w:cs="Times New Roman"/>
                <w:color w:val="000000"/>
                <w:sz w:val="18"/>
                <w:szCs w:val="18"/>
              </w:rPr>
              <w:t>CNMC</w:t>
            </w:r>
          </w:p>
        </w:tc>
        <w:tc>
          <w:tcPr>
            <w:tcW w:w="2420" w:type="dxa"/>
            <w:tcBorders>
              <w:top w:val="nil"/>
              <w:left w:val="nil"/>
              <w:bottom w:val="single" w:sz="4" w:space="0" w:color="auto"/>
              <w:right w:val="single" w:sz="4" w:space="0" w:color="auto"/>
            </w:tcBorders>
            <w:shd w:val="clear" w:color="auto" w:fill="auto"/>
            <w:vAlign w:val="center"/>
            <w:hideMark/>
          </w:tcPr>
          <w:p w14:paraId="3801762A" w14:textId="77777777" w:rsidR="00343124" w:rsidRPr="00293B2C" w:rsidRDefault="00343124" w:rsidP="009C255D">
            <w:pPr>
              <w:rPr>
                <w:rFonts w:ascii="Times New Roman" w:hAnsi="Times New Roman" w:cs="Times New Roman"/>
                <w:color w:val="000000"/>
                <w:sz w:val="18"/>
                <w:szCs w:val="18"/>
              </w:rPr>
            </w:pPr>
            <w:r w:rsidRPr="00293B2C">
              <w:rPr>
                <w:rFonts w:ascii="Times New Roman" w:hAnsi="Times New Roman" w:cs="Times New Roman"/>
                <w:color w:val="000000"/>
                <w:sz w:val="18"/>
                <w:szCs w:val="18"/>
              </w:rPr>
              <w:t>Rosenbaum</w:t>
            </w:r>
          </w:p>
        </w:tc>
        <w:tc>
          <w:tcPr>
            <w:tcW w:w="2275" w:type="dxa"/>
            <w:tcBorders>
              <w:top w:val="nil"/>
              <w:left w:val="nil"/>
              <w:bottom w:val="single" w:sz="4" w:space="0" w:color="auto"/>
              <w:right w:val="single" w:sz="4" w:space="0" w:color="auto"/>
            </w:tcBorders>
            <w:shd w:val="clear" w:color="auto" w:fill="auto"/>
            <w:vAlign w:val="center"/>
            <w:hideMark/>
          </w:tcPr>
          <w:p w14:paraId="2B1F02A6" w14:textId="77777777" w:rsidR="00343124" w:rsidRPr="00293B2C" w:rsidRDefault="00343124" w:rsidP="009C255D">
            <w:pPr>
              <w:rPr>
                <w:rFonts w:ascii="Times New Roman" w:hAnsi="Times New Roman" w:cs="Times New Roman"/>
                <w:color w:val="000000"/>
                <w:sz w:val="18"/>
                <w:szCs w:val="18"/>
              </w:rPr>
            </w:pPr>
            <w:r w:rsidRPr="00293B2C">
              <w:rPr>
                <w:rFonts w:ascii="Times New Roman" w:hAnsi="Times New Roman" w:cs="Times New Roman"/>
                <w:color w:val="000000"/>
                <w:sz w:val="18"/>
                <w:szCs w:val="18"/>
              </w:rPr>
              <w:t>Schonberg</w:t>
            </w:r>
          </w:p>
        </w:tc>
        <w:tc>
          <w:tcPr>
            <w:tcW w:w="1945" w:type="dxa"/>
            <w:tcBorders>
              <w:top w:val="nil"/>
              <w:left w:val="nil"/>
              <w:bottom w:val="single" w:sz="4" w:space="0" w:color="auto"/>
              <w:right w:val="single" w:sz="4" w:space="0" w:color="auto"/>
            </w:tcBorders>
            <w:shd w:val="clear" w:color="auto" w:fill="auto"/>
            <w:vAlign w:val="center"/>
            <w:hideMark/>
          </w:tcPr>
          <w:p w14:paraId="5FB56887" w14:textId="77777777" w:rsidR="00343124" w:rsidRPr="00293B2C" w:rsidRDefault="00343124" w:rsidP="009C255D">
            <w:pPr>
              <w:rPr>
                <w:rFonts w:ascii="Times New Roman" w:hAnsi="Times New Roman" w:cs="Times New Roman"/>
                <w:color w:val="000000"/>
                <w:sz w:val="18"/>
                <w:szCs w:val="18"/>
              </w:rPr>
            </w:pPr>
            <w:r w:rsidRPr="00293B2C">
              <w:rPr>
                <w:rFonts w:ascii="Times New Roman" w:hAnsi="Times New Roman" w:cs="Times New Roman"/>
                <w:color w:val="000000"/>
                <w:sz w:val="18"/>
                <w:szCs w:val="18"/>
              </w:rPr>
              <w:t>Tues AM</w:t>
            </w:r>
          </w:p>
        </w:tc>
      </w:tr>
      <w:tr w:rsidR="00E328DC" w:rsidRPr="00293B2C" w14:paraId="3FAC6C5C" w14:textId="77777777" w:rsidTr="00401A8E">
        <w:trPr>
          <w:trHeight w:val="377"/>
        </w:trPr>
        <w:tc>
          <w:tcPr>
            <w:tcW w:w="2625" w:type="dxa"/>
            <w:tcBorders>
              <w:top w:val="nil"/>
              <w:left w:val="single" w:sz="4" w:space="0" w:color="auto"/>
              <w:bottom w:val="single" w:sz="4" w:space="0" w:color="auto"/>
              <w:right w:val="single" w:sz="4" w:space="0" w:color="auto"/>
            </w:tcBorders>
            <w:shd w:val="clear" w:color="auto" w:fill="auto"/>
            <w:vAlign w:val="center"/>
          </w:tcPr>
          <w:p w14:paraId="0E04F1E0" w14:textId="77777777" w:rsidR="00E328DC" w:rsidRPr="00293B2C" w:rsidRDefault="00E328DC"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Vascular Clinic</w:t>
            </w:r>
          </w:p>
        </w:tc>
        <w:tc>
          <w:tcPr>
            <w:tcW w:w="730" w:type="dxa"/>
            <w:tcBorders>
              <w:top w:val="nil"/>
              <w:left w:val="nil"/>
              <w:bottom w:val="single" w:sz="4" w:space="0" w:color="auto"/>
              <w:right w:val="single" w:sz="4" w:space="0" w:color="auto"/>
            </w:tcBorders>
            <w:shd w:val="clear" w:color="auto" w:fill="auto"/>
            <w:vAlign w:val="center"/>
          </w:tcPr>
          <w:p w14:paraId="6EBFD8E4" w14:textId="77777777" w:rsidR="00E328DC" w:rsidRPr="00293B2C" w:rsidRDefault="00E328DC"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CNMC</w:t>
            </w:r>
          </w:p>
        </w:tc>
        <w:tc>
          <w:tcPr>
            <w:tcW w:w="2420" w:type="dxa"/>
            <w:tcBorders>
              <w:top w:val="nil"/>
              <w:left w:val="nil"/>
              <w:bottom w:val="single" w:sz="4" w:space="0" w:color="auto"/>
              <w:right w:val="single" w:sz="4" w:space="0" w:color="auto"/>
            </w:tcBorders>
            <w:shd w:val="clear" w:color="auto" w:fill="auto"/>
            <w:vAlign w:val="center"/>
          </w:tcPr>
          <w:p w14:paraId="50F09DB6" w14:textId="77777777" w:rsidR="00E328DC" w:rsidRPr="00293B2C" w:rsidRDefault="00E328DC"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Shur</w:t>
            </w:r>
          </w:p>
        </w:tc>
        <w:tc>
          <w:tcPr>
            <w:tcW w:w="2275" w:type="dxa"/>
            <w:tcBorders>
              <w:top w:val="nil"/>
              <w:left w:val="nil"/>
              <w:bottom w:val="single" w:sz="4" w:space="0" w:color="auto"/>
              <w:right w:val="single" w:sz="4" w:space="0" w:color="auto"/>
            </w:tcBorders>
            <w:shd w:val="clear" w:color="auto" w:fill="auto"/>
            <w:vAlign w:val="center"/>
          </w:tcPr>
          <w:p w14:paraId="39DF24C3" w14:textId="48677DA3" w:rsidR="00E328DC" w:rsidRPr="00293B2C" w:rsidRDefault="00A25C28" w:rsidP="00E328DC">
            <w:pPr>
              <w:rPr>
                <w:rFonts w:ascii="Times New Roman" w:hAnsi="Times New Roman" w:cs="Times New Roman"/>
                <w:color w:val="000000"/>
                <w:sz w:val="18"/>
                <w:szCs w:val="18"/>
              </w:rPr>
            </w:pPr>
            <w:r>
              <w:rPr>
                <w:rFonts w:ascii="Times New Roman" w:hAnsi="Times New Roman" w:cs="Times New Roman"/>
                <w:color w:val="000000"/>
                <w:sz w:val="18"/>
                <w:szCs w:val="18"/>
              </w:rPr>
              <w:t>Hain</w:t>
            </w:r>
          </w:p>
        </w:tc>
        <w:tc>
          <w:tcPr>
            <w:tcW w:w="1945" w:type="dxa"/>
            <w:tcBorders>
              <w:top w:val="nil"/>
              <w:left w:val="nil"/>
              <w:bottom w:val="single" w:sz="4" w:space="0" w:color="auto"/>
              <w:right w:val="single" w:sz="4" w:space="0" w:color="auto"/>
            </w:tcBorders>
            <w:shd w:val="clear" w:color="auto" w:fill="auto"/>
            <w:vAlign w:val="center"/>
          </w:tcPr>
          <w:p w14:paraId="409217EB" w14:textId="77777777" w:rsidR="00E328DC" w:rsidRPr="00293B2C" w:rsidRDefault="00E328DC"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 xml:space="preserve">Tuesday </w:t>
            </w:r>
            <w:proofErr w:type="gramStart"/>
            <w:r w:rsidRPr="00293B2C">
              <w:rPr>
                <w:rFonts w:ascii="Times New Roman" w:hAnsi="Times New Roman" w:cs="Times New Roman"/>
                <w:color w:val="000000"/>
                <w:sz w:val="18"/>
                <w:szCs w:val="18"/>
              </w:rPr>
              <w:t>am</w:t>
            </w:r>
            <w:proofErr w:type="gramEnd"/>
          </w:p>
        </w:tc>
      </w:tr>
      <w:tr w:rsidR="0079107B" w:rsidRPr="00293B2C" w14:paraId="31CCF9D4" w14:textId="77777777" w:rsidTr="00401A8E">
        <w:trPr>
          <w:trHeight w:val="287"/>
        </w:trPr>
        <w:tc>
          <w:tcPr>
            <w:tcW w:w="2625" w:type="dxa"/>
            <w:tcBorders>
              <w:top w:val="nil"/>
              <w:left w:val="single" w:sz="4" w:space="0" w:color="auto"/>
              <w:bottom w:val="single" w:sz="4" w:space="0" w:color="auto"/>
              <w:right w:val="single" w:sz="4" w:space="0" w:color="auto"/>
            </w:tcBorders>
            <w:shd w:val="clear" w:color="auto" w:fill="auto"/>
            <w:vAlign w:val="center"/>
          </w:tcPr>
          <w:p w14:paraId="54C5E508" w14:textId="52B34D64" w:rsidR="00E328DC" w:rsidRPr="00293B2C" w:rsidRDefault="004B13DA" w:rsidP="004B13DA">
            <w:pPr>
              <w:rPr>
                <w:rFonts w:ascii="Times New Roman" w:hAnsi="Times New Roman" w:cs="Times New Roman"/>
                <w:color w:val="000000"/>
                <w:sz w:val="18"/>
                <w:szCs w:val="18"/>
              </w:rPr>
            </w:pPr>
            <w:r>
              <w:rPr>
                <w:rFonts w:ascii="Times New Roman" w:hAnsi="Times New Roman" w:cs="Times New Roman"/>
                <w:color w:val="000000"/>
                <w:sz w:val="18"/>
                <w:szCs w:val="18"/>
              </w:rPr>
              <w:t>Myelin Disorders (Leukodystrophy)</w:t>
            </w:r>
            <w:r w:rsidR="00E328DC" w:rsidRPr="00293B2C">
              <w:rPr>
                <w:rFonts w:ascii="Times New Roman" w:hAnsi="Times New Roman" w:cs="Times New Roman"/>
                <w:color w:val="000000"/>
                <w:sz w:val="18"/>
                <w:szCs w:val="18"/>
              </w:rPr>
              <w:t xml:space="preserve"> </w:t>
            </w:r>
            <w:r>
              <w:rPr>
                <w:rFonts w:ascii="Times New Roman" w:hAnsi="Times New Roman" w:cs="Times New Roman"/>
                <w:color w:val="000000"/>
                <w:sz w:val="18"/>
                <w:szCs w:val="18"/>
              </w:rPr>
              <w:t>C</w:t>
            </w:r>
            <w:r w:rsidR="00E328DC" w:rsidRPr="00293B2C">
              <w:rPr>
                <w:rFonts w:ascii="Times New Roman" w:hAnsi="Times New Roman" w:cs="Times New Roman"/>
                <w:color w:val="000000"/>
                <w:sz w:val="18"/>
                <w:szCs w:val="18"/>
              </w:rPr>
              <w:t>linic</w:t>
            </w:r>
          </w:p>
        </w:tc>
        <w:tc>
          <w:tcPr>
            <w:tcW w:w="730" w:type="dxa"/>
            <w:tcBorders>
              <w:top w:val="nil"/>
              <w:left w:val="nil"/>
              <w:bottom w:val="single" w:sz="4" w:space="0" w:color="auto"/>
              <w:right w:val="single" w:sz="4" w:space="0" w:color="auto"/>
            </w:tcBorders>
            <w:shd w:val="clear" w:color="auto" w:fill="auto"/>
            <w:vAlign w:val="center"/>
          </w:tcPr>
          <w:p w14:paraId="46F0350E" w14:textId="77777777" w:rsidR="00E328DC" w:rsidRPr="00293B2C" w:rsidRDefault="00E328DC"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CNMC</w:t>
            </w:r>
          </w:p>
        </w:tc>
        <w:tc>
          <w:tcPr>
            <w:tcW w:w="2420" w:type="dxa"/>
            <w:tcBorders>
              <w:top w:val="nil"/>
              <w:left w:val="nil"/>
              <w:bottom w:val="single" w:sz="4" w:space="0" w:color="auto"/>
              <w:right w:val="single" w:sz="4" w:space="0" w:color="auto"/>
            </w:tcBorders>
            <w:shd w:val="clear" w:color="auto" w:fill="auto"/>
            <w:vAlign w:val="center"/>
          </w:tcPr>
          <w:p w14:paraId="08302910" w14:textId="77777777" w:rsidR="00E328DC" w:rsidRPr="00293B2C" w:rsidRDefault="00E328DC"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Fraser</w:t>
            </w:r>
          </w:p>
        </w:tc>
        <w:tc>
          <w:tcPr>
            <w:tcW w:w="2275" w:type="dxa"/>
            <w:tcBorders>
              <w:top w:val="nil"/>
              <w:left w:val="nil"/>
              <w:bottom w:val="single" w:sz="4" w:space="0" w:color="auto"/>
              <w:right w:val="single" w:sz="4" w:space="0" w:color="auto"/>
            </w:tcBorders>
            <w:shd w:val="clear" w:color="auto" w:fill="auto"/>
            <w:vAlign w:val="center"/>
          </w:tcPr>
          <w:p w14:paraId="3AA40F86" w14:textId="77777777" w:rsidR="00E328DC" w:rsidRPr="00293B2C" w:rsidRDefault="00E328DC"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Andrew</w:t>
            </w:r>
          </w:p>
        </w:tc>
        <w:tc>
          <w:tcPr>
            <w:tcW w:w="1945" w:type="dxa"/>
            <w:tcBorders>
              <w:top w:val="nil"/>
              <w:left w:val="nil"/>
              <w:bottom w:val="single" w:sz="4" w:space="0" w:color="auto"/>
              <w:right w:val="single" w:sz="4" w:space="0" w:color="auto"/>
            </w:tcBorders>
            <w:shd w:val="clear" w:color="auto" w:fill="auto"/>
            <w:vAlign w:val="center"/>
          </w:tcPr>
          <w:p w14:paraId="42F450CF" w14:textId="77777777" w:rsidR="00E328DC" w:rsidRPr="00293B2C" w:rsidRDefault="00E328DC"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Friday</w:t>
            </w:r>
          </w:p>
        </w:tc>
      </w:tr>
      <w:tr w:rsidR="0079107B" w:rsidRPr="00293B2C" w14:paraId="6EEC9676" w14:textId="77777777" w:rsidTr="0079107B">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911AF" w14:textId="77777777" w:rsidR="00E328DC" w:rsidRPr="00293B2C" w:rsidRDefault="00E328DC"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 xml:space="preserve">Skeletal </w:t>
            </w:r>
            <w:r w:rsidR="0079107B" w:rsidRPr="00293B2C">
              <w:rPr>
                <w:rFonts w:ascii="Times New Roman" w:hAnsi="Times New Roman" w:cs="Times New Roman"/>
                <w:color w:val="000000"/>
                <w:sz w:val="18"/>
                <w:szCs w:val="18"/>
              </w:rPr>
              <w:t>dysplasia</w:t>
            </w:r>
          </w:p>
        </w:tc>
        <w:tc>
          <w:tcPr>
            <w:tcW w:w="730" w:type="dxa"/>
            <w:tcBorders>
              <w:top w:val="single" w:sz="4" w:space="0" w:color="auto"/>
              <w:left w:val="nil"/>
              <w:bottom w:val="single" w:sz="4" w:space="0" w:color="auto"/>
              <w:right w:val="single" w:sz="4" w:space="0" w:color="auto"/>
            </w:tcBorders>
            <w:shd w:val="clear" w:color="auto" w:fill="auto"/>
            <w:vAlign w:val="center"/>
            <w:hideMark/>
          </w:tcPr>
          <w:p w14:paraId="4E482DFB" w14:textId="77777777" w:rsidR="00E328DC" w:rsidRPr="00293B2C" w:rsidRDefault="00E328DC"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CNMC</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14:paraId="4218D3FE" w14:textId="77777777" w:rsidR="00E328DC" w:rsidRPr="00293B2C" w:rsidRDefault="00E328DC"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Rosenbaum/Regier</w:t>
            </w:r>
          </w:p>
        </w:tc>
        <w:tc>
          <w:tcPr>
            <w:tcW w:w="2275" w:type="dxa"/>
            <w:tcBorders>
              <w:top w:val="single" w:sz="4" w:space="0" w:color="auto"/>
              <w:left w:val="nil"/>
              <w:bottom w:val="single" w:sz="4" w:space="0" w:color="auto"/>
              <w:right w:val="single" w:sz="4" w:space="0" w:color="auto"/>
            </w:tcBorders>
            <w:shd w:val="clear" w:color="auto" w:fill="auto"/>
            <w:vAlign w:val="center"/>
            <w:hideMark/>
          </w:tcPr>
          <w:p w14:paraId="4D89A0FF" w14:textId="77777777" w:rsidR="00E328DC" w:rsidRPr="00293B2C" w:rsidRDefault="00E328DC"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Miller</w:t>
            </w:r>
          </w:p>
        </w:tc>
        <w:tc>
          <w:tcPr>
            <w:tcW w:w="1945" w:type="dxa"/>
            <w:tcBorders>
              <w:top w:val="single" w:sz="4" w:space="0" w:color="auto"/>
              <w:left w:val="nil"/>
              <w:bottom w:val="single" w:sz="4" w:space="0" w:color="auto"/>
              <w:right w:val="single" w:sz="4" w:space="0" w:color="auto"/>
            </w:tcBorders>
            <w:shd w:val="clear" w:color="auto" w:fill="auto"/>
            <w:vAlign w:val="center"/>
            <w:hideMark/>
          </w:tcPr>
          <w:p w14:paraId="33F23BCA" w14:textId="77777777" w:rsidR="00E328DC" w:rsidRPr="00293B2C" w:rsidRDefault="00E328DC"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Tues AM</w:t>
            </w:r>
          </w:p>
        </w:tc>
      </w:tr>
      <w:tr w:rsidR="00E328DC" w:rsidRPr="00293B2C" w14:paraId="6702CCCD" w14:textId="77777777" w:rsidTr="0079107B">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05552428" w14:textId="77777777" w:rsidR="00E328DC" w:rsidRPr="00293B2C" w:rsidRDefault="00E328DC"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Cancer Genetics</w:t>
            </w:r>
          </w:p>
        </w:tc>
        <w:tc>
          <w:tcPr>
            <w:tcW w:w="730" w:type="dxa"/>
            <w:tcBorders>
              <w:top w:val="single" w:sz="4" w:space="0" w:color="auto"/>
              <w:left w:val="nil"/>
              <w:bottom w:val="single" w:sz="4" w:space="0" w:color="auto"/>
              <w:right w:val="single" w:sz="4" w:space="0" w:color="auto"/>
            </w:tcBorders>
            <w:shd w:val="clear" w:color="auto" w:fill="auto"/>
            <w:vAlign w:val="center"/>
          </w:tcPr>
          <w:p w14:paraId="2E58CC9A" w14:textId="77777777" w:rsidR="00E328DC" w:rsidRPr="00293B2C" w:rsidRDefault="00E328DC"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CNMC</w:t>
            </w:r>
          </w:p>
        </w:tc>
        <w:tc>
          <w:tcPr>
            <w:tcW w:w="2420" w:type="dxa"/>
            <w:tcBorders>
              <w:top w:val="single" w:sz="4" w:space="0" w:color="auto"/>
              <w:left w:val="nil"/>
              <w:bottom w:val="single" w:sz="4" w:space="0" w:color="auto"/>
              <w:right w:val="single" w:sz="4" w:space="0" w:color="auto"/>
            </w:tcBorders>
            <w:shd w:val="clear" w:color="auto" w:fill="auto"/>
            <w:vAlign w:val="center"/>
          </w:tcPr>
          <w:p w14:paraId="1FAE0105" w14:textId="77777777" w:rsidR="00E328DC" w:rsidRPr="00293B2C" w:rsidRDefault="00E328DC"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Varies</w:t>
            </w:r>
          </w:p>
        </w:tc>
        <w:tc>
          <w:tcPr>
            <w:tcW w:w="2275" w:type="dxa"/>
            <w:tcBorders>
              <w:top w:val="single" w:sz="4" w:space="0" w:color="auto"/>
              <w:left w:val="nil"/>
              <w:bottom w:val="single" w:sz="4" w:space="0" w:color="auto"/>
              <w:right w:val="single" w:sz="4" w:space="0" w:color="auto"/>
            </w:tcBorders>
            <w:shd w:val="clear" w:color="auto" w:fill="auto"/>
            <w:vAlign w:val="center"/>
          </w:tcPr>
          <w:p w14:paraId="7169E4D2" w14:textId="77777777" w:rsidR="00E328DC" w:rsidRPr="00293B2C" w:rsidRDefault="00E328DC"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Turner</w:t>
            </w:r>
          </w:p>
        </w:tc>
        <w:tc>
          <w:tcPr>
            <w:tcW w:w="1945" w:type="dxa"/>
            <w:tcBorders>
              <w:top w:val="single" w:sz="4" w:space="0" w:color="auto"/>
              <w:left w:val="nil"/>
              <w:bottom w:val="single" w:sz="4" w:space="0" w:color="auto"/>
              <w:right w:val="single" w:sz="4" w:space="0" w:color="auto"/>
            </w:tcBorders>
            <w:shd w:val="clear" w:color="auto" w:fill="auto"/>
            <w:vAlign w:val="center"/>
          </w:tcPr>
          <w:p w14:paraId="067C3B7D" w14:textId="77777777" w:rsidR="00E328DC" w:rsidRPr="00293B2C" w:rsidRDefault="00E328DC"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Varies</w:t>
            </w:r>
          </w:p>
        </w:tc>
      </w:tr>
      <w:tr w:rsidR="00E328DC" w:rsidRPr="00293B2C" w14:paraId="1F23507A" w14:textId="77777777" w:rsidTr="0079107B">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7177BC9F" w14:textId="77777777" w:rsidR="00E328DC" w:rsidRPr="00293B2C" w:rsidRDefault="0079107B"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Neurofibromatosis</w:t>
            </w:r>
          </w:p>
        </w:tc>
        <w:tc>
          <w:tcPr>
            <w:tcW w:w="730" w:type="dxa"/>
            <w:tcBorders>
              <w:top w:val="single" w:sz="4" w:space="0" w:color="auto"/>
              <w:left w:val="nil"/>
              <w:bottom w:val="single" w:sz="4" w:space="0" w:color="auto"/>
              <w:right w:val="single" w:sz="4" w:space="0" w:color="auto"/>
            </w:tcBorders>
            <w:shd w:val="clear" w:color="auto" w:fill="auto"/>
            <w:vAlign w:val="center"/>
          </w:tcPr>
          <w:p w14:paraId="198C0C09" w14:textId="77777777" w:rsidR="00E328DC" w:rsidRPr="00293B2C" w:rsidRDefault="00E328DC"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CNMC</w:t>
            </w:r>
          </w:p>
        </w:tc>
        <w:tc>
          <w:tcPr>
            <w:tcW w:w="2420" w:type="dxa"/>
            <w:tcBorders>
              <w:top w:val="single" w:sz="4" w:space="0" w:color="auto"/>
              <w:left w:val="nil"/>
              <w:bottom w:val="single" w:sz="4" w:space="0" w:color="auto"/>
              <w:right w:val="single" w:sz="4" w:space="0" w:color="auto"/>
            </w:tcBorders>
            <w:shd w:val="clear" w:color="auto" w:fill="auto"/>
            <w:vAlign w:val="center"/>
          </w:tcPr>
          <w:p w14:paraId="2CB67AE1" w14:textId="77777777" w:rsidR="00E328DC" w:rsidRPr="00293B2C" w:rsidRDefault="00E328DC" w:rsidP="00E328DC">
            <w:pPr>
              <w:rPr>
                <w:rFonts w:ascii="Times New Roman" w:hAnsi="Times New Roman" w:cs="Times New Roman"/>
                <w:color w:val="000000"/>
                <w:sz w:val="18"/>
                <w:szCs w:val="18"/>
              </w:rPr>
            </w:pPr>
            <w:proofErr w:type="spellStart"/>
            <w:r w:rsidRPr="00293B2C">
              <w:rPr>
                <w:rFonts w:ascii="Times New Roman" w:hAnsi="Times New Roman" w:cs="Times New Roman"/>
                <w:color w:val="000000"/>
                <w:sz w:val="18"/>
                <w:szCs w:val="18"/>
              </w:rPr>
              <w:t>Boernhurst</w:t>
            </w:r>
            <w:proofErr w:type="spellEnd"/>
            <w:r w:rsidRPr="00293B2C">
              <w:rPr>
                <w:rFonts w:ascii="Times New Roman" w:hAnsi="Times New Roman" w:cs="Times New Roman"/>
                <w:color w:val="000000"/>
                <w:sz w:val="18"/>
                <w:szCs w:val="18"/>
              </w:rPr>
              <w:t>/Rosenbaum</w:t>
            </w:r>
          </w:p>
        </w:tc>
        <w:tc>
          <w:tcPr>
            <w:tcW w:w="2275" w:type="dxa"/>
            <w:tcBorders>
              <w:top w:val="single" w:sz="4" w:space="0" w:color="auto"/>
              <w:left w:val="nil"/>
              <w:bottom w:val="single" w:sz="4" w:space="0" w:color="auto"/>
              <w:right w:val="single" w:sz="4" w:space="0" w:color="auto"/>
            </w:tcBorders>
            <w:shd w:val="clear" w:color="auto" w:fill="auto"/>
            <w:vAlign w:val="center"/>
          </w:tcPr>
          <w:p w14:paraId="6F94D9C2" w14:textId="77777777" w:rsidR="00E328DC" w:rsidRPr="00293B2C" w:rsidRDefault="00E328DC"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Turner</w:t>
            </w:r>
          </w:p>
        </w:tc>
        <w:tc>
          <w:tcPr>
            <w:tcW w:w="1945" w:type="dxa"/>
            <w:tcBorders>
              <w:top w:val="single" w:sz="4" w:space="0" w:color="auto"/>
              <w:left w:val="nil"/>
              <w:bottom w:val="single" w:sz="4" w:space="0" w:color="auto"/>
              <w:right w:val="single" w:sz="4" w:space="0" w:color="auto"/>
            </w:tcBorders>
            <w:shd w:val="clear" w:color="auto" w:fill="auto"/>
            <w:vAlign w:val="center"/>
          </w:tcPr>
          <w:p w14:paraId="3C72E761" w14:textId="77777777" w:rsidR="00E328DC" w:rsidRPr="00293B2C" w:rsidRDefault="00E328DC"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Tuesday</w:t>
            </w:r>
          </w:p>
        </w:tc>
      </w:tr>
      <w:tr w:rsidR="00A16111" w:rsidRPr="00293B2C" w14:paraId="48B1ED24" w14:textId="77777777" w:rsidTr="0079107B">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D322CD" w14:textId="77777777" w:rsidR="00A16111" w:rsidRPr="00293B2C" w:rsidRDefault="00A16111"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Metabolic Clinic</w:t>
            </w:r>
          </w:p>
        </w:tc>
        <w:tc>
          <w:tcPr>
            <w:tcW w:w="73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6EADB14" w14:textId="77777777" w:rsidR="00A16111" w:rsidRPr="00293B2C" w:rsidRDefault="00A16111"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CNMC</w:t>
            </w:r>
          </w:p>
        </w:tc>
        <w:tc>
          <w:tcPr>
            <w:tcW w:w="242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AE3687B" w14:textId="77777777" w:rsidR="00A16111" w:rsidRPr="00293B2C" w:rsidRDefault="00A16111"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Many</w:t>
            </w:r>
          </w:p>
        </w:tc>
        <w:tc>
          <w:tcPr>
            <w:tcW w:w="227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12C04D6" w14:textId="77777777" w:rsidR="00A16111" w:rsidRPr="00293B2C" w:rsidRDefault="00A16111"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Many</w:t>
            </w:r>
          </w:p>
        </w:tc>
        <w:tc>
          <w:tcPr>
            <w:tcW w:w="194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0C24A87" w14:textId="77777777" w:rsidR="00A16111" w:rsidRPr="00293B2C" w:rsidRDefault="00A16111"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All Days</w:t>
            </w:r>
          </w:p>
        </w:tc>
      </w:tr>
      <w:tr w:rsidR="00A16111" w:rsidRPr="00293B2C" w14:paraId="3BF88071" w14:textId="77777777" w:rsidTr="0079107B">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E35E95" w14:textId="77777777" w:rsidR="00A16111" w:rsidRPr="00293B2C" w:rsidRDefault="00A16111"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Newborn Screen</w:t>
            </w:r>
          </w:p>
        </w:tc>
        <w:tc>
          <w:tcPr>
            <w:tcW w:w="73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9B07888" w14:textId="77777777" w:rsidR="00A16111" w:rsidRPr="00293B2C" w:rsidRDefault="00A16111"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CNMC</w:t>
            </w:r>
          </w:p>
        </w:tc>
        <w:tc>
          <w:tcPr>
            <w:tcW w:w="242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20CE3BB" w14:textId="77777777" w:rsidR="00A16111" w:rsidRPr="00293B2C" w:rsidRDefault="00A16111"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Shaw</w:t>
            </w:r>
          </w:p>
        </w:tc>
        <w:tc>
          <w:tcPr>
            <w:tcW w:w="227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3894D1C" w14:textId="77777777" w:rsidR="00A16111" w:rsidRPr="00293B2C" w:rsidRDefault="00A16111"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Varies</w:t>
            </w:r>
          </w:p>
        </w:tc>
        <w:tc>
          <w:tcPr>
            <w:tcW w:w="194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55FEC49" w14:textId="77777777" w:rsidR="00A16111" w:rsidRPr="00293B2C" w:rsidRDefault="00A16111"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Varies</w:t>
            </w:r>
          </w:p>
        </w:tc>
      </w:tr>
      <w:tr w:rsidR="00A16111" w:rsidRPr="00293B2C" w14:paraId="16A79B08" w14:textId="77777777" w:rsidTr="0079107B">
        <w:trPr>
          <w:trHeight w:val="332"/>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4764334F" w14:textId="77777777" w:rsidR="00A16111" w:rsidRPr="00293B2C" w:rsidRDefault="0079107B"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Mitochondrial (Adult)</w:t>
            </w:r>
          </w:p>
        </w:tc>
        <w:tc>
          <w:tcPr>
            <w:tcW w:w="730" w:type="dxa"/>
            <w:tcBorders>
              <w:top w:val="single" w:sz="4" w:space="0" w:color="auto"/>
              <w:left w:val="nil"/>
              <w:bottom w:val="single" w:sz="4" w:space="0" w:color="auto"/>
              <w:right w:val="single" w:sz="4" w:space="0" w:color="auto"/>
            </w:tcBorders>
            <w:shd w:val="clear" w:color="auto" w:fill="auto"/>
            <w:vAlign w:val="center"/>
          </w:tcPr>
          <w:p w14:paraId="6A1149BE" w14:textId="77777777" w:rsidR="00A16111" w:rsidRPr="00293B2C" w:rsidRDefault="00A16111"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CNMC</w:t>
            </w:r>
          </w:p>
        </w:tc>
        <w:tc>
          <w:tcPr>
            <w:tcW w:w="2420" w:type="dxa"/>
            <w:tcBorders>
              <w:top w:val="single" w:sz="4" w:space="0" w:color="auto"/>
              <w:left w:val="nil"/>
              <w:bottom w:val="single" w:sz="4" w:space="0" w:color="auto"/>
              <w:right w:val="single" w:sz="4" w:space="0" w:color="auto"/>
            </w:tcBorders>
            <w:shd w:val="clear" w:color="auto" w:fill="auto"/>
            <w:vAlign w:val="center"/>
          </w:tcPr>
          <w:p w14:paraId="3446FB61" w14:textId="77777777" w:rsidR="00A16111" w:rsidRPr="00293B2C" w:rsidRDefault="00A16111"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Chapman</w:t>
            </w:r>
          </w:p>
        </w:tc>
        <w:tc>
          <w:tcPr>
            <w:tcW w:w="2275" w:type="dxa"/>
            <w:tcBorders>
              <w:top w:val="single" w:sz="4" w:space="0" w:color="auto"/>
              <w:left w:val="nil"/>
              <w:bottom w:val="single" w:sz="4" w:space="0" w:color="auto"/>
              <w:right w:val="single" w:sz="4" w:space="0" w:color="auto"/>
            </w:tcBorders>
            <w:shd w:val="clear" w:color="auto" w:fill="auto"/>
            <w:vAlign w:val="center"/>
          </w:tcPr>
          <w:p w14:paraId="22268DA9" w14:textId="77777777" w:rsidR="00A16111" w:rsidRPr="00293B2C" w:rsidRDefault="00A16111" w:rsidP="00E328DC">
            <w:pPr>
              <w:rPr>
                <w:rFonts w:ascii="Times New Roman" w:hAnsi="Times New Roman" w:cs="Times New Roman"/>
                <w:color w:val="000000"/>
                <w:sz w:val="18"/>
                <w:szCs w:val="18"/>
              </w:rPr>
            </w:pPr>
          </w:p>
        </w:tc>
        <w:tc>
          <w:tcPr>
            <w:tcW w:w="1945" w:type="dxa"/>
            <w:tcBorders>
              <w:top w:val="single" w:sz="4" w:space="0" w:color="auto"/>
              <w:left w:val="nil"/>
              <w:bottom w:val="single" w:sz="4" w:space="0" w:color="auto"/>
              <w:right w:val="single" w:sz="4" w:space="0" w:color="auto"/>
            </w:tcBorders>
            <w:shd w:val="clear" w:color="auto" w:fill="auto"/>
            <w:vAlign w:val="center"/>
          </w:tcPr>
          <w:p w14:paraId="3C154291" w14:textId="77777777" w:rsidR="00A16111" w:rsidRPr="00293B2C" w:rsidRDefault="00A16111" w:rsidP="0079107B">
            <w:pPr>
              <w:rPr>
                <w:rFonts w:ascii="Times New Roman" w:hAnsi="Times New Roman" w:cs="Times New Roman"/>
                <w:color w:val="000000"/>
                <w:sz w:val="18"/>
                <w:szCs w:val="18"/>
              </w:rPr>
            </w:pPr>
            <w:r w:rsidRPr="00293B2C">
              <w:rPr>
                <w:rFonts w:ascii="Times New Roman" w:hAnsi="Times New Roman" w:cs="Times New Roman"/>
                <w:color w:val="000000"/>
                <w:sz w:val="18"/>
                <w:szCs w:val="18"/>
              </w:rPr>
              <w:t xml:space="preserve">Wednesday </w:t>
            </w:r>
          </w:p>
        </w:tc>
      </w:tr>
      <w:tr w:rsidR="00A16111" w:rsidRPr="00293B2C" w14:paraId="0B1E4CAD" w14:textId="77777777" w:rsidTr="0079107B">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36F33A07" w14:textId="77777777" w:rsidR="00A16111" w:rsidRPr="00293B2C" w:rsidRDefault="00A16111"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Hypermobility Clinic</w:t>
            </w:r>
          </w:p>
        </w:tc>
        <w:tc>
          <w:tcPr>
            <w:tcW w:w="730" w:type="dxa"/>
            <w:tcBorders>
              <w:top w:val="single" w:sz="4" w:space="0" w:color="auto"/>
              <w:left w:val="nil"/>
              <w:bottom w:val="single" w:sz="4" w:space="0" w:color="auto"/>
              <w:right w:val="single" w:sz="4" w:space="0" w:color="auto"/>
            </w:tcBorders>
            <w:shd w:val="clear" w:color="auto" w:fill="auto"/>
            <w:vAlign w:val="center"/>
          </w:tcPr>
          <w:p w14:paraId="2C05FA42" w14:textId="77777777" w:rsidR="00A16111" w:rsidRPr="00293B2C" w:rsidRDefault="00A16111"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CNMC</w:t>
            </w:r>
          </w:p>
        </w:tc>
        <w:tc>
          <w:tcPr>
            <w:tcW w:w="2420" w:type="dxa"/>
            <w:tcBorders>
              <w:top w:val="single" w:sz="4" w:space="0" w:color="auto"/>
              <w:left w:val="nil"/>
              <w:bottom w:val="single" w:sz="4" w:space="0" w:color="auto"/>
              <w:right w:val="single" w:sz="4" w:space="0" w:color="auto"/>
            </w:tcBorders>
            <w:shd w:val="clear" w:color="auto" w:fill="auto"/>
            <w:vAlign w:val="center"/>
          </w:tcPr>
          <w:p w14:paraId="7C5E7609" w14:textId="77777777" w:rsidR="00A16111" w:rsidRPr="00293B2C" w:rsidRDefault="00A16111"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Chapman/Regier</w:t>
            </w:r>
          </w:p>
        </w:tc>
        <w:tc>
          <w:tcPr>
            <w:tcW w:w="2275" w:type="dxa"/>
            <w:tcBorders>
              <w:top w:val="single" w:sz="4" w:space="0" w:color="auto"/>
              <w:left w:val="nil"/>
              <w:bottom w:val="single" w:sz="4" w:space="0" w:color="auto"/>
              <w:right w:val="single" w:sz="4" w:space="0" w:color="auto"/>
            </w:tcBorders>
            <w:shd w:val="clear" w:color="auto" w:fill="auto"/>
            <w:vAlign w:val="center"/>
          </w:tcPr>
          <w:p w14:paraId="4EE34316" w14:textId="77777777" w:rsidR="00A16111" w:rsidRPr="00293B2C" w:rsidRDefault="00A16111"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Varies</w:t>
            </w:r>
          </w:p>
        </w:tc>
        <w:tc>
          <w:tcPr>
            <w:tcW w:w="1945" w:type="dxa"/>
            <w:tcBorders>
              <w:top w:val="single" w:sz="4" w:space="0" w:color="auto"/>
              <w:left w:val="nil"/>
              <w:bottom w:val="single" w:sz="4" w:space="0" w:color="auto"/>
              <w:right w:val="single" w:sz="4" w:space="0" w:color="auto"/>
            </w:tcBorders>
            <w:shd w:val="clear" w:color="auto" w:fill="auto"/>
            <w:vAlign w:val="center"/>
          </w:tcPr>
          <w:p w14:paraId="7F917ABB" w14:textId="77777777" w:rsidR="00A16111" w:rsidRPr="00293B2C" w:rsidRDefault="00A16111"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5</w:t>
            </w:r>
            <w:r w:rsidRPr="00293B2C">
              <w:rPr>
                <w:rFonts w:ascii="Times New Roman" w:hAnsi="Times New Roman" w:cs="Times New Roman"/>
                <w:color w:val="000000"/>
                <w:sz w:val="18"/>
                <w:szCs w:val="18"/>
                <w:vertAlign w:val="superscript"/>
              </w:rPr>
              <w:t>th</w:t>
            </w:r>
            <w:r w:rsidRPr="00293B2C">
              <w:rPr>
                <w:rFonts w:ascii="Times New Roman" w:hAnsi="Times New Roman" w:cs="Times New Roman"/>
                <w:color w:val="000000"/>
                <w:sz w:val="18"/>
                <w:szCs w:val="18"/>
              </w:rPr>
              <w:t xml:space="preserve"> Wednesday, Saturday</w:t>
            </w:r>
          </w:p>
        </w:tc>
      </w:tr>
      <w:tr w:rsidR="00A16111" w:rsidRPr="00293B2C" w14:paraId="1AB56DEE" w14:textId="77777777" w:rsidTr="0079107B">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24703C53" w14:textId="77777777" w:rsidR="00A16111" w:rsidRPr="00293B2C" w:rsidRDefault="00A16111"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Bleeding Disorder Clinic</w:t>
            </w:r>
          </w:p>
        </w:tc>
        <w:tc>
          <w:tcPr>
            <w:tcW w:w="730" w:type="dxa"/>
            <w:tcBorders>
              <w:top w:val="single" w:sz="4" w:space="0" w:color="auto"/>
              <w:left w:val="nil"/>
              <w:bottom w:val="single" w:sz="4" w:space="0" w:color="auto"/>
              <w:right w:val="single" w:sz="4" w:space="0" w:color="auto"/>
            </w:tcBorders>
            <w:shd w:val="clear" w:color="auto" w:fill="auto"/>
            <w:vAlign w:val="center"/>
          </w:tcPr>
          <w:p w14:paraId="00C70DD4" w14:textId="77777777" w:rsidR="00A16111" w:rsidRPr="00293B2C" w:rsidRDefault="00A16111"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CNMC</w:t>
            </w:r>
          </w:p>
        </w:tc>
        <w:tc>
          <w:tcPr>
            <w:tcW w:w="2420" w:type="dxa"/>
            <w:tcBorders>
              <w:top w:val="single" w:sz="4" w:space="0" w:color="auto"/>
              <w:left w:val="nil"/>
              <w:bottom w:val="single" w:sz="4" w:space="0" w:color="auto"/>
              <w:right w:val="single" w:sz="4" w:space="0" w:color="auto"/>
            </w:tcBorders>
            <w:shd w:val="clear" w:color="auto" w:fill="auto"/>
            <w:vAlign w:val="center"/>
          </w:tcPr>
          <w:p w14:paraId="6F6A310A" w14:textId="77777777" w:rsidR="00A16111" w:rsidRPr="00293B2C" w:rsidRDefault="00A16111"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Varies</w:t>
            </w:r>
          </w:p>
        </w:tc>
        <w:tc>
          <w:tcPr>
            <w:tcW w:w="2275" w:type="dxa"/>
            <w:tcBorders>
              <w:top w:val="single" w:sz="4" w:space="0" w:color="auto"/>
              <w:left w:val="nil"/>
              <w:bottom w:val="single" w:sz="4" w:space="0" w:color="auto"/>
              <w:right w:val="single" w:sz="4" w:space="0" w:color="auto"/>
            </w:tcBorders>
            <w:shd w:val="clear" w:color="auto" w:fill="auto"/>
            <w:vAlign w:val="center"/>
          </w:tcPr>
          <w:p w14:paraId="57E84139" w14:textId="77777777" w:rsidR="00A16111" w:rsidRPr="00293B2C" w:rsidRDefault="00A16111"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Schonberg</w:t>
            </w:r>
          </w:p>
        </w:tc>
        <w:tc>
          <w:tcPr>
            <w:tcW w:w="1945" w:type="dxa"/>
            <w:tcBorders>
              <w:top w:val="single" w:sz="4" w:space="0" w:color="auto"/>
              <w:left w:val="nil"/>
              <w:bottom w:val="single" w:sz="4" w:space="0" w:color="auto"/>
              <w:right w:val="single" w:sz="4" w:space="0" w:color="auto"/>
            </w:tcBorders>
            <w:shd w:val="clear" w:color="auto" w:fill="auto"/>
            <w:vAlign w:val="center"/>
          </w:tcPr>
          <w:p w14:paraId="041AFF01" w14:textId="77777777" w:rsidR="00A16111" w:rsidRPr="00293B2C" w:rsidRDefault="00A16111"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Varies</w:t>
            </w:r>
          </w:p>
        </w:tc>
      </w:tr>
      <w:tr w:rsidR="00A16111" w:rsidRPr="00293B2C" w14:paraId="3F8C8A94" w14:textId="77777777" w:rsidTr="0079107B">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3D470F83" w14:textId="77777777" w:rsidR="00A16111" w:rsidRPr="00293B2C" w:rsidRDefault="00A16111"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Hemoglobinopathies Clinic</w:t>
            </w:r>
          </w:p>
        </w:tc>
        <w:tc>
          <w:tcPr>
            <w:tcW w:w="730" w:type="dxa"/>
            <w:tcBorders>
              <w:top w:val="single" w:sz="4" w:space="0" w:color="auto"/>
              <w:left w:val="nil"/>
              <w:bottom w:val="single" w:sz="4" w:space="0" w:color="auto"/>
              <w:right w:val="single" w:sz="4" w:space="0" w:color="auto"/>
            </w:tcBorders>
            <w:shd w:val="clear" w:color="auto" w:fill="auto"/>
            <w:vAlign w:val="center"/>
          </w:tcPr>
          <w:p w14:paraId="6A2AFC70" w14:textId="77777777" w:rsidR="00A16111" w:rsidRPr="00293B2C" w:rsidRDefault="00A16111"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CNMC</w:t>
            </w:r>
          </w:p>
        </w:tc>
        <w:tc>
          <w:tcPr>
            <w:tcW w:w="2420" w:type="dxa"/>
            <w:tcBorders>
              <w:top w:val="single" w:sz="4" w:space="0" w:color="auto"/>
              <w:left w:val="nil"/>
              <w:bottom w:val="single" w:sz="4" w:space="0" w:color="auto"/>
              <w:right w:val="single" w:sz="4" w:space="0" w:color="auto"/>
            </w:tcBorders>
            <w:shd w:val="clear" w:color="auto" w:fill="auto"/>
            <w:vAlign w:val="center"/>
          </w:tcPr>
          <w:p w14:paraId="0E234B74" w14:textId="77777777" w:rsidR="00A16111" w:rsidRPr="00293B2C" w:rsidRDefault="00A16111"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Varies</w:t>
            </w:r>
          </w:p>
        </w:tc>
        <w:tc>
          <w:tcPr>
            <w:tcW w:w="2275" w:type="dxa"/>
            <w:tcBorders>
              <w:top w:val="single" w:sz="4" w:space="0" w:color="auto"/>
              <w:left w:val="nil"/>
              <w:bottom w:val="single" w:sz="4" w:space="0" w:color="auto"/>
              <w:right w:val="single" w:sz="4" w:space="0" w:color="auto"/>
            </w:tcBorders>
            <w:shd w:val="clear" w:color="auto" w:fill="auto"/>
            <w:vAlign w:val="center"/>
          </w:tcPr>
          <w:p w14:paraId="7B1250CB" w14:textId="77777777" w:rsidR="00A16111" w:rsidRPr="00293B2C" w:rsidRDefault="00A16111"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Schonberg</w:t>
            </w:r>
          </w:p>
        </w:tc>
        <w:tc>
          <w:tcPr>
            <w:tcW w:w="1945" w:type="dxa"/>
            <w:tcBorders>
              <w:top w:val="single" w:sz="4" w:space="0" w:color="auto"/>
              <w:left w:val="nil"/>
              <w:bottom w:val="single" w:sz="4" w:space="0" w:color="auto"/>
              <w:right w:val="single" w:sz="4" w:space="0" w:color="auto"/>
            </w:tcBorders>
            <w:shd w:val="clear" w:color="auto" w:fill="auto"/>
            <w:vAlign w:val="center"/>
          </w:tcPr>
          <w:p w14:paraId="08B269AB" w14:textId="77777777" w:rsidR="00A16111" w:rsidRPr="00293B2C" w:rsidRDefault="00A16111"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Varies</w:t>
            </w:r>
          </w:p>
        </w:tc>
      </w:tr>
      <w:tr w:rsidR="00A16111" w:rsidRPr="00293B2C" w14:paraId="797B2433" w14:textId="77777777" w:rsidTr="0079107B">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0DAD3838" w14:textId="77777777" w:rsidR="00A16111" w:rsidRPr="00293B2C" w:rsidRDefault="00A16111"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Cystic Fibrosis</w:t>
            </w:r>
          </w:p>
        </w:tc>
        <w:tc>
          <w:tcPr>
            <w:tcW w:w="730" w:type="dxa"/>
            <w:tcBorders>
              <w:top w:val="single" w:sz="4" w:space="0" w:color="auto"/>
              <w:left w:val="nil"/>
              <w:bottom w:val="single" w:sz="4" w:space="0" w:color="auto"/>
              <w:right w:val="single" w:sz="4" w:space="0" w:color="auto"/>
            </w:tcBorders>
            <w:shd w:val="clear" w:color="auto" w:fill="auto"/>
            <w:vAlign w:val="center"/>
          </w:tcPr>
          <w:p w14:paraId="495277C3" w14:textId="77777777" w:rsidR="00A16111" w:rsidRPr="00293B2C" w:rsidRDefault="00A16111"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CNMC</w:t>
            </w:r>
          </w:p>
        </w:tc>
        <w:tc>
          <w:tcPr>
            <w:tcW w:w="2420" w:type="dxa"/>
            <w:tcBorders>
              <w:top w:val="single" w:sz="4" w:space="0" w:color="auto"/>
              <w:left w:val="nil"/>
              <w:bottom w:val="single" w:sz="4" w:space="0" w:color="auto"/>
              <w:right w:val="single" w:sz="4" w:space="0" w:color="auto"/>
            </w:tcBorders>
            <w:shd w:val="clear" w:color="auto" w:fill="auto"/>
            <w:vAlign w:val="center"/>
          </w:tcPr>
          <w:p w14:paraId="7BC94F40" w14:textId="77777777" w:rsidR="00A16111" w:rsidRPr="00293B2C" w:rsidRDefault="00A16111"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Regier</w:t>
            </w:r>
          </w:p>
        </w:tc>
        <w:tc>
          <w:tcPr>
            <w:tcW w:w="2275" w:type="dxa"/>
            <w:tcBorders>
              <w:top w:val="single" w:sz="4" w:space="0" w:color="auto"/>
              <w:left w:val="nil"/>
              <w:bottom w:val="single" w:sz="4" w:space="0" w:color="auto"/>
              <w:right w:val="single" w:sz="4" w:space="0" w:color="auto"/>
            </w:tcBorders>
            <w:shd w:val="clear" w:color="auto" w:fill="auto"/>
            <w:vAlign w:val="center"/>
          </w:tcPr>
          <w:p w14:paraId="74F23B2A" w14:textId="77777777" w:rsidR="00A16111" w:rsidRPr="00293B2C" w:rsidRDefault="00A16111"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Miller</w:t>
            </w:r>
          </w:p>
        </w:tc>
        <w:tc>
          <w:tcPr>
            <w:tcW w:w="1945" w:type="dxa"/>
            <w:tcBorders>
              <w:top w:val="single" w:sz="4" w:space="0" w:color="auto"/>
              <w:left w:val="nil"/>
              <w:bottom w:val="single" w:sz="4" w:space="0" w:color="auto"/>
              <w:right w:val="single" w:sz="4" w:space="0" w:color="auto"/>
            </w:tcBorders>
            <w:shd w:val="clear" w:color="auto" w:fill="auto"/>
            <w:vAlign w:val="center"/>
          </w:tcPr>
          <w:p w14:paraId="0BD4B046" w14:textId="77777777" w:rsidR="00A16111" w:rsidRPr="00293B2C" w:rsidRDefault="00A16111"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prn</w:t>
            </w:r>
          </w:p>
        </w:tc>
      </w:tr>
      <w:tr w:rsidR="00A16111" w:rsidRPr="00293B2C" w14:paraId="40F3544F" w14:textId="77777777" w:rsidTr="0079107B">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0428B044" w14:textId="77777777" w:rsidR="00A16111" w:rsidRPr="00293B2C" w:rsidRDefault="0079107B"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Lysosomal Storage Disorders</w:t>
            </w:r>
          </w:p>
        </w:tc>
        <w:tc>
          <w:tcPr>
            <w:tcW w:w="730" w:type="dxa"/>
            <w:tcBorders>
              <w:top w:val="single" w:sz="4" w:space="0" w:color="auto"/>
              <w:left w:val="nil"/>
              <w:bottom w:val="single" w:sz="4" w:space="0" w:color="auto"/>
              <w:right w:val="single" w:sz="4" w:space="0" w:color="auto"/>
            </w:tcBorders>
            <w:shd w:val="clear" w:color="auto" w:fill="auto"/>
            <w:vAlign w:val="center"/>
          </w:tcPr>
          <w:p w14:paraId="27FEDE5F" w14:textId="77777777" w:rsidR="00A16111" w:rsidRPr="00293B2C" w:rsidRDefault="0079107B"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CNMC</w:t>
            </w:r>
          </w:p>
        </w:tc>
        <w:tc>
          <w:tcPr>
            <w:tcW w:w="2420" w:type="dxa"/>
            <w:tcBorders>
              <w:top w:val="single" w:sz="4" w:space="0" w:color="auto"/>
              <w:left w:val="nil"/>
              <w:bottom w:val="single" w:sz="4" w:space="0" w:color="auto"/>
              <w:right w:val="single" w:sz="4" w:space="0" w:color="auto"/>
            </w:tcBorders>
            <w:shd w:val="clear" w:color="auto" w:fill="auto"/>
            <w:vAlign w:val="center"/>
          </w:tcPr>
          <w:p w14:paraId="77A5A8CB" w14:textId="77777777" w:rsidR="00A16111" w:rsidRPr="00293B2C" w:rsidRDefault="0079107B"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Grant/Roshan Lal</w:t>
            </w:r>
          </w:p>
        </w:tc>
        <w:tc>
          <w:tcPr>
            <w:tcW w:w="2275" w:type="dxa"/>
            <w:tcBorders>
              <w:top w:val="single" w:sz="4" w:space="0" w:color="auto"/>
              <w:left w:val="nil"/>
              <w:bottom w:val="single" w:sz="4" w:space="0" w:color="auto"/>
              <w:right w:val="single" w:sz="4" w:space="0" w:color="auto"/>
            </w:tcBorders>
            <w:shd w:val="clear" w:color="auto" w:fill="auto"/>
            <w:vAlign w:val="center"/>
          </w:tcPr>
          <w:p w14:paraId="29495C1F" w14:textId="77777777" w:rsidR="00A16111" w:rsidRPr="00293B2C" w:rsidRDefault="0079107B"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Maccia</w:t>
            </w:r>
          </w:p>
        </w:tc>
        <w:tc>
          <w:tcPr>
            <w:tcW w:w="1945" w:type="dxa"/>
            <w:tcBorders>
              <w:top w:val="single" w:sz="4" w:space="0" w:color="auto"/>
              <w:left w:val="nil"/>
              <w:bottom w:val="single" w:sz="4" w:space="0" w:color="auto"/>
              <w:right w:val="single" w:sz="4" w:space="0" w:color="auto"/>
            </w:tcBorders>
            <w:shd w:val="clear" w:color="auto" w:fill="auto"/>
            <w:vAlign w:val="center"/>
          </w:tcPr>
          <w:p w14:paraId="7E5FEC25" w14:textId="77777777" w:rsidR="00A16111" w:rsidRPr="00293B2C" w:rsidRDefault="0079107B" w:rsidP="00E328DC">
            <w:pPr>
              <w:rPr>
                <w:rFonts w:ascii="Times New Roman" w:hAnsi="Times New Roman" w:cs="Times New Roman"/>
                <w:color w:val="000000"/>
                <w:sz w:val="18"/>
                <w:szCs w:val="18"/>
              </w:rPr>
            </w:pPr>
            <w:r w:rsidRPr="00293B2C">
              <w:rPr>
                <w:rFonts w:ascii="Times New Roman" w:hAnsi="Times New Roman" w:cs="Times New Roman"/>
                <w:color w:val="000000"/>
                <w:sz w:val="18"/>
                <w:szCs w:val="18"/>
              </w:rPr>
              <w:t xml:space="preserve">Mon, Tues, </w:t>
            </w:r>
            <w:proofErr w:type="spellStart"/>
            <w:r w:rsidRPr="00293B2C">
              <w:rPr>
                <w:rFonts w:ascii="Times New Roman" w:hAnsi="Times New Roman" w:cs="Times New Roman"/>
                <w:color w:val="000000"/>
                <w:sz w:val="18"/>
                <w:szCs w:val="18"/>
              </w:rPr>
              <w:t>Thur</w:t>
            </w:r>
            <w:proofErr w:type="spellEnd"/>
            <w:r w:rsidRPr="00293B2C">
              <w:rPr>
                <w:rFonts w:ascii="Times New Roman" w:hAnsi="Times New Roman" w:cs="Times New Roman"/>
                <w:color w:val="000000"/>
                <w:sz w:val="18"/>
                <w:szCs w:val="18"/>
              </w:rPr>
              <w:t>, Fri</w:t>
            </w:r>
          </w:p>
        </w:tc>
      </w:tr>
    </w:tbl>
    <w:p w14:paraId="51F620C2" w14:textId="77777777" w:rsidR="00343124" w:rsidRPr="00293B2C" w:rsidRDefault="00343124" w:rsidP="00343124">
      <w:pPr>
        <w:tabs>
          <w:tab w:val="left" w:pos="-720"/>
        </w:tabs>
        <w:suppressAutoHyphens/>
        <w:jc w:val="both"/>
        <w:rPr>
          <w:rFonts w:ascii="Times New Roman" w:hAnsi="Times New Roman" w:cs="Times New Roman"/>
          <w:spacing w:val="-3"/>
        </w:rPr>
      </w:pPr>
    </w:p>
    <w:p w14:paraId="6A5385F2" w14:textId="77777777" w:rsidR="003B2619" w:rsidRPr="00293B2C" w:rsidRDefault="003B2619">
      <w:pPr>
        <w:rPr>
          <w:rFonts w:ascii="Times New Roman" w:hAnsi="Times New Roman" w:cs="Times New Roman"/>
        </w:rPr>
      </w:pPr>
    </w:p>
    <w:p w14:paraId="21467C18" w14:textId="77777777" w:rsidR="00B91FC7" w:rsidRPr="002A36A9" w:rsidRDefault="00B91FC7">
      <w:pPr>
        <w:rPr>
          <w:rFonts w:ascii="Times New Roman" w:hAnsi="Times New Roman" w:cs="Times New Roman"/>
          <w:b/>
          <w:color w:val="398E58"/>
          <w:sz w:val="36"/>
          <w:szCs w:val="36"/>
        </w:rPr>
      </w:pPr>
      <w:r w:rsidRPr="002A36A9">
        <w:rPr>
          <w:rFonts w:ascii="Times New Roman" w:hAnsi="Times New Roman" w:cs="Times New Roman"/>
          <w:b/>
          <w:color w:val="398E58"/>
          <w:sz w:val="36"/>
          <w:szCs w:val="36"/>
        </w:rPr>
        <w:lastRenderedPageBreak/>
        <w:t>Electives</w:t>
      </w:r>
    </w:p>
    <w:p w14:paraId="28135CC4" w14:textId="77777777" w:rsidR="00401A8E" w:rsidRPr="00293B2C" w:rsidRDefault="00401A8E">
      <w:pPr>
        <w:rPr>
          <w:rFonts w:ascii="Times New Roman" w:hAnsi="Times New Roman" w:cs="Times New Roman"/>
        </w:rPr>
      </w:pPr>
      <w:bookmarkStart w:id="5" w:name="Cancer"/>
      <w:bookmarkEnd w:id="4"/>
      <w:r w:rsidRPr="00293B2C">
        <w:rPr>
          <w:rFonts w:ascii="Times New Roman" w:hAnsi="Times New Roman" w:cs="Times New Roman"/>
        </w:rPr>
        <w:t xml:space="preserve">Elective rotations can happen anywhere that Children’s National has a program agreement with that program.  Thus, any rotation can be repeated for additional experience of any of the local facilities can be used for a rotation (i.e. NIH, JHU, Inova, </w:t>
      </w:r>
      <w:proofErr w:type="spellStart"/>
      <w:r w:rsidRPr="00293B2C">
        <w:rPr>
          <w:rFonts w:ascii="Times New Roman" w:hAnsi="Times New Roman" w:cs="Times New Roman"/>
        </w:rPr>
        <w:t>etc</w:t>
      </w:r>
      <w:proofErr w:type="spellEnd"/>
      <w:r w:rsidRPr="00293B2C">
        <w:rPr>
          <w:rFonts w:ascii="Times New Roman" w:hAnsi="Times New Roman" w:cs="Times New Roman"/>
        </w:rPr>
        <w:t>).  We want this opportunity to allow you to grow and experience new ideas and concepts.</w:t>
      </w:r>
    </w:p>
    <w:p w14:paraId="09DA9FF3" w14:textId="77777777" w:rsidR="00401A8E" w:rsidRPr="00293B2C" w:rsidRDefault="00401A8E">
      <w:pPr>
        <w:rPr>
          <w:rFonts w:ascii="Times New Roman" w:hAnsi="Times New Roman" w:cs="Times New Roman"/>
        </w:rPr>
      </w:pPr>
    </w:p>
    <w:p w14:paraId="2336F177" w14:textId="77777777" w:rsidR="00401A8E" w:rsidRPr="00293B2C" w:rsidRDefault="00401A8E">
      <w:pPr>
        <w:rPr>
          <w:rFonts w:ascii="Times New Roman" w:hAnsi="Times New Roman" w:cs="Times New Roman"/>
          <w:b/>
        </w:rPr>
      </w:pPr>
      <w:r w:rsidRPr="00293B2C">
        <w:rPr>
          <w:rFonts w:ascii="Times New Roman" w:hAnsi="Times New Roman" w:cs="Times New Roman"/>
          <w:b/>
        </w:rPr>
        <w:t>Example Electives</w:t>
      </w:r>
    </w:p>
    <w:p w14:paraId="0DDA20F3" w14:textId="77777777" w:rsidR="00401A8E" w:rsidRPr="00293B2C" w:rsidRDefault="00401A8E">
      <w:pPr>
        <w:rPr>
          <w:rFonts w:ascii="Times New Roman" w:hAnsi="Times New Roman" w:cs="Times New Roman"/>
        </w:rPr>
      </w:pPr>
      <w:r w:rsidRPr="00293B2C">
        <w:rPr>
          <w:rFonts w:ascii="Times New Roman" w:hAnsi="Times New Roman" w:cs="Times New Roman"/>
        </w:rPr>
        <w:t>-Metabolic Dietitian rotation</w:t>
      </w:r>
    </w:p>
    <w:p w14:paraId="042EBF08" w14:textId="77777777" w:rsidR="00401A8E" w:rsidRPr="00293B2C" w:rsidRDefault="00401A8E">
      <w:pPr>
        <w:rPr>
          <w:rFonts w:ascii="Times New Roman" w:hAnsi="Times New Roman" w:cs="Times New Roman"/>
        </w:rPr>
      </w:pPr>
      <w:r w:rsidRPr="00293B2C">
        <w:rPr>
          <w:rFonts w:ascii="Times New Roman" w:hAnsi="Times New Roman" w:cs="Times New Roman"/>
        </w:rPr>
        <w:t>-NHGRI or NICD or NCATS, NIH</w:t>
      </w:r>
    </w:p>
    <w:p w14:paraId="10634497" w14:textId="77777777" w:rsidR="00401A8E" w:rsidRPr="00293B2C" w:rsidRDefault="00401A8E">
      <w:pPr>
        <w:rPr>
          <w:rFonts w:ascii="Times New Roman" w:hAnsi="Times New Roman" w:cs="Times New Roman"/>
        </w:rPr>
      </w:pPr>
      <w:r w:rsidRPr="00293B2C">
        <w:rPr>
          <w:rFonts w:ascii="Times New Roman" w:hAnsi="Times New Roman" w:cs="Times New Roman"/>
        </w:rPr>
        <w:t>-Teaching elective (through Georgetown School of Medicine or George Washington University School of Medicine)</w:t>
      </w:r>
    </w:p>
    <w:p w14:paraId="4B4B0E8D" w14:textId="77777777" w:rsidR="00401A8E" w:rsidRPr="00293B2C" w:rsidRDefault="00401A8E">
      <w:pPr>
        <w:rPr>
          <w:rFonts w:ascii="Times New Roman" w:hAnsi="Times New Roman" w:cs="Times New Roman"/>
        </w:rPr>
      </w:pPr>
      <w:r w:rsidRPr="00293B2C">
        <w:rPr>
          <w:rFonts w:ascii="Times New Roman" w:hAnsi="Times New Roman" w:cs="Times New Roman"/>
        </w:rPr>
        <w:t>-Advocacy elective (through CNH or through NORD)</w:t>
      </w:r>
    </w:p>
    <w:p w14:paraId="197A0BD2" w14:textId="77777777" w:rsidR="00401A8E" w:rsidRPr="00293B2C" w:rsidRDefault="00401A8E">
      <w:pPr>
        <w:rPr>
          <w:rFonts w:ascii="Times New Roman" w:hAnsi="Times New Roman" w:cs="Times New Roman"/>
        </w:rPr>
      </w:pPr>
      <w:r w:rsidRPr="00293B2C">
        <w:rPr>
          <w:rFonts w:ascii="Times New Roman" w:hAnsi="Times New Roman" w:cs="Times New Roman"/>
        </w:rPr>
        <w:t>-Clinical Research Training (CTSI-CN or through NIH)</w:t>
      </w:r>
    </w:p>
    <w:p w14:paraId="7A242D89" w14:textId="77777777" w:rsidR="00401A8E" w:rsidRPr="00293B2C" w:rsidRDefault="00401A8E">
      <w:pPr>
        <w:rPr>
          <w:rFonts w:ascii="Times New Roman" w:hAnsi="Times New Roman" w:cs="Times New Roman"/>
        </w:rPr>
      </w:pPr>
      <w:r w:rsidRPr="00293B2C">
        <w:rPr>
          <w:rFonts w:ascii="Times New Roman" w:hAnsi="Times New Roman" w:cs="Times New Roman"/>
        </w:rPr>
        <w:t>-CICU, NICU, or PICU intensive rotation</w:t>
      </w:r>
    </w:p>
    <w:p w14:paraId="58F3CE17" w14:textId="77777777" w:rsidR="00401A8E" w:rsidRPr="00293B2C" w:rsidRDefault="00401A8E">
      <w:pPr>
        <w:rPr>
          <w:rFonts w:ascii="Times New Roman" w:hAnsi="Times New Roman" w:cs="Times New Roman"/>
        </w:rPr>
      </w:pPr>
      <w:r w:rsidRPr="00293B2C">
        <w:rPr>
          <w:rFonts w:ascii="Times New Roman" w:hAnsi="Times New Roman" w:cs="Times New Roman"/>
        </w:rPr>
        <w:t>-Quality Improvement intensive time</w:t>
      </w:r>
    </w:p>
    <w:p w14:paraId="1C3622CC" w14:textId="77777777" w:rsidR="00401A8E" w:rsidRPr="00293B2C" w:rsidRDefault="00401A8E">
      <w:pPr>
        <w:rPr>
          <w:rFonts w:ascii="Times New Roman" w:hAnsi="Times New Roman" w:cs="Times New Roman"/>
        </w:rPr>
      </w:pPr>
      <w:r w:rsidRPr="00293B2C">
        <w:rPr>
          <w:rFonts w:ascii="Times New Roman" w:hAnsi="Times New Roman" w:cs="Times New Roman"/>
        </w:rPr>
        <w:t>-Clinical Trials Intensive time</w:t>
      </w:r>
    </w:p>
    <w:p w14:paraId="63E1A8CD" w14:textId="77777777" w:rsidR="003B2619" w:rsidRPr="00293B2C" w:rsidRDefault="003B2619">
      <w:pPr>
        <w:rPr>
          <w:rFonts w:ascii="Times New Roman" w:hAnsi="Times New Roman" w:cs="Times New Roman"/>
        </w:rPr>
      </w:pPr>
      <w:r w:rsidRPr="00293B2C">
        <w:rPr>
          <w:rFonts w:ascii="Times New Roman" w:hAnsi="Times New Roman" w:cs="Times New Roman"/>
        </w:rPr>
        <w:br w:type="page"/>
      </w:r>
    </w:p>
    <w:p w14:paraId="63159F41" w14:textId="77777777" w:rsidR="00B91FC7" w:rsidRPr="002A36A9" w:rsidRDefault="00B91FC7">
      <w:pPr>
        <w:rPr>
          <w:rFonts w:ascii="Times New Roman" w:hAnsi="Times New Roman" w:cs="Times New Roman"/>
          <w:b/>
          <w:color w:val="3A8B74"/>
          <w:sz w:val="36"/>
          <w:szCs w:val="36"/>
        </w:rPr>
      </w:pPr>
      <w:r w:rsidRPr="002A36A9">
        <w:rPr>
          <w:rFonts w:ascii="Times New Roman" w:hAnsi="Times New Roman" w:cs="Times New Roman"/>
          <w:b/>
          <w:color w:val="3A8B74"/>
          <w:sz w:val="36"/>
          <w:szCs w:val="36"/>
        </w:rPr>
        <w:lastRenderedPageBreak/>
        <w:t>Cancer Genetics</w:t>
      </w:r>
    </w:p>
    <w:p w14:paraId="4A893F9B" w14:textId="4700CC6B" w:rsidR="00DC4E1C" w:rsidRDefault="00401A8E">
      <w:pPr>
        <w:rPr>
          <w:rFonts w:ascii="Times New Roman" w:hAnsi="Times New Roman" w:cs="Times New Roman"/>
        </w:rPr>
      </w:pPr>
      <w:bookmarkStart w:id="6" w:name="Prenatal"/>
      <w:bookmarkEnd w:id="5"/>
      <w:r w:rsidRPr="00293B2C">
        <w:rPr>
          <w:rFonts w:ascii="Times New Roman" w:hAnsi="Times New Roman" w:cs="Times New Roman"/>
        </w:rPr>
        <w:t xml:space="preserve">The cancer genetics </w:t>
      </w:r>
      <w:r w:rsidR="00815B92" w:rsidRPr="00293B2C">
        <w:rPr>
          <w:rFonts w:ascii="Times New Roman" w:hAnsi="Times New Roman" w:cs="Times New Roman"/>
        </w:rPr>
        <w:t xml:space="preserve">rotation is a hybrid of “bread and butter” cancer genetics </w:t>
      </w:r>
      <w:r w:rsidR="00A25C28">
        <w:rPr>
          <w:rFonts w:ascii="Times New Roman" w:hAnsi="Times New Roman" w:cs="Times New Roman"/>
        </w:rPr>
        <w:t>for adults referred with breast, colon, and other types of cancers and complex early-onset familial cancers followed through the Children’s National cancer genetics program.  The cance</w:t>
      </w:r>
      <w:r w:rsidR="00815B92" w:rsidRPr="00293B2C">
        <w:rPr>
          <w:rFonts w:ascii="Times New Roman" w:hAnsi="Times New Roman" w:cs="Times New Roman"/>
        </w:rPr>
        <w:t xml:space="preserve">r genetic </w:t>
      </w:r>
      <w:r w:rsidR="00A25C28">
        <w:rPr>
          <w:rFonts w:ascii="Times New Roman" w:hAnsi="Times New Roman" w:cs="Times New Roman"/>
        </w:rPr>
        <w:t>team provides</w:t>
      </w:r>
      <w:r w:rsidR="00815B92" w:rsidRPr="00293B2C">
        <w:rPr>
          <w:rFonts w:ascii="Times New Roman" w:hAnsi="Times New Roman" w:cs="Times New Roman"/>
        </w:rPr>
        <w:t xml:space="preserve"> in-patient and out-patient evaluations of complex families and children with genetic cancer syndromes at Children’s National.  This combination allows for the diversity of cancer counseling opportunities and the opportunity to work with both a geneticist and genetic counselor in two different experience locations.</w:t>
      </w:r>
    </w:p>
    <w:tbl>
      <w:tblPr>
        <w:tblStyle w:val="TableGrid"/>
        <w:tblW w:w="10885" w:type="dxa"/>
        <w:tblLook w:val="04A0" w:firstRow="1" w:lastRow="0" w:firstColumn="1" w:lastColumn="0" w:noHBand="0" w:noVBand="1"/>
      </w:tblPr>
      <w:tblGrid>
        <w:gridCol w:w="10885"/>
      </w:tblGrid>
      <w:tr w:rsidR="001F7533" w14:paraId="54847DE6" w14:textId="77777777" w:rsidTr="001F7533">
        <w:trPr>
          <w:trHeight w:val="7298"/>
        </w:trPr>
        <w:tc>
          <w:tcPr>
            <w:tcW w:w="10885" w:type="dxa"/>
            <w:tcBorders>
              <w:top w:val="single" w:sz="12" w:space="0" w:color="auto"/>
              <w:left w:val="single" w:sz="12" w:space="0" w:color="auto"/>
              <w:bottom w:val="single" w:sz="12" w:space="0" w:color="auto"/>
              <w:right w:val="single" w:sz="12" w:space="0" w:color="auto"/>
            </w:tcBorders>
          </w:tcPr>
          <w:p w14:paraId="78E18469" w14:textId="2C8D3D74" w:rsidR="001F7533" w:rsidRPr="00E3411A" w:rsidRDefault="001F7533" w:rsidP="00E3411A">
            <w:pPr>
              <w:pStyle w:val="NormalWeb"/>
              <w:shd w:val="clear" w:color="auto" w:fill="FBFBFB"/>
              <w:spacing w:before="0" w:beforeAutospacing="0" w:after="0" w:afterAutospacing="0"/>
              <w:textAlignment w:val="baseline"/>
              <w:rPr>
                <w:sz w:val="20"/>
                <w:szCs w:val="20"/>
              </w:rPr>
            </w:pPr>
            <w:r w:rsidRPr="00E3411A">
              <w:rPr>
                <w:sz w:val="20"/>
                <w:szCs w:val="20"/>
              </w:rPr>
              <w:t>The Children's National </w:t>
            </w:r>
            <w:hyperlink r:id="rId15" w:history="1">
              <w:r w:rsidRPr="00E3411A">
                <w:rPr>
                  <w:rStyle w:val="Hyperlink"/>
                  <w:color w:val="auto"/>
                  <w:sz w:val="20"/>
                  <w:szCs w:val="20"/>
                  <w:u w:val="none"/>
                  <w:bdr w:val="none" w:sz="0" w:space="0" w:color="auto" w:frame="1"/>
                </w:rPr>
                <w:t>Rare Disease Institute</w:t>
              </w:r>
            </w:hyperlink>
            <w:r w:rsidRPr="00E3411A">
              <w:rPr>
                <w:sz w:val="20"/>
                <w:szCs w:val="20"/>
              </w:rPr>
              <w:t> and the </w:t>
            </w:r>
            <w:hyperlink r:id="rId16" w:history="1">
              <w:r w:rsidRPr="00E3411A">
                <w:rPr>
                  <w:rStyle w:val="Hyperlink"/>
                  <w:color w:val="auto"/>
                  <w:sz w:val="20"/>
                  <w:szCs w:val="20"/>
                  <w:u w:val="none"/>
                  <w:bdr w:val="none" w:sz="0" w:space="0" w:color="auto" w:frame="1"/>
                </w:rPr>
                <w:t>Division of Oncology</w:t>
              </w:r>
            </w:hyperlink>
            <w:r w:rsidRPr="00E3411A">
              <w:rPr>
                <w:sz w:val="20"/>
                <w:szCs w:val="20"/>
              </w:rPr>
              <w:t> established the Cancer Genetics Clinic to help family members understand their personal risk of developing cancer.</w:t>
            </w:r>
            <w:r>
              <w:rPr>
                <w:sz w:val="20"/>
                <w:szCs w:val="20"/>
              </w:rPr>
              <w:br/>
            </w:r>
          </w:p>
          <w:p w14:paraId="00F52FAA" w14:textId="3D025257" w:rsidR="001F7533" w:rsidRPr="00E3411A" w:rsidRDefault="001F7533" w:rsidP="00256E52">
            <w:pPr>
              <w:spacing w:before="100" w:beforeAutospacing="1" w:after="100" w:afterAutospacing="1"/>
              <w:rPr>
                <w:rFonts w:ascii="Times New Roman" w:hAnsi="Times New Roman" w:cs="Times New Roman"/>
                <w:sz w:val="20"/>
                <w:szCs w:val="20"/>
              </w:rPr>
            </w:pPr>
            <w:r>
              <w:rPr>
                <w:rFonts w:ascii="Times New Roman" w:hAnsi="Times New Roman" w:cs="Times New Roman"/>
                <w:noProof/>
                <w:sz w:val="20"/>
                <w:szCs w:val="20"/>
                <w:shd w:val="clear" w:color="auto" w:fill="FBFBFB"/>
              </w:rPr>
              <w:drawing>
                <wp:anchor distT="0" distB="0" distL="114300" distR="114300" simplePos="0" relativeHeight="251658240" behindDoc="1" locked="0" layoutInCell="1" allowOverlap="1" wp14:anchorId="78FDC0AE" wp14:editId="1E76E6B4">
                  <wp:simplePos x="0" y="0"/>
                  <wp:positionH relativeFrom="column">
                    <wp:posOffset>4445</wp:posOffset>
                  </wp:positionH>
                  <wp:positionV relativeFrom="paragraph">
                    <wp:posOffset>989965</wp:posOffset>
                  </wp:positionV>
                  <wp:extent cx="3878965" cy="2581275"/>
                  <wp:effectExtent l="0" t="0" r="7620" b="0"/>
                  <wp:wrapTight wrapText="bothSides">
                    <wp:wrapPolygon edited="0">
                      <wp:start x="0" y="0"/>
                      <wp:lineTo x="0" y="21361"/>
                      <wp:lineTo x="21536" y="21361"/>
                      <wp:lineTo x="215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jpg"/>
                          <pic:cNvPicPr/>
                        </pic:nvPicPr>
                        <pic:blipFill>
                          <a:blip r:embed="rId17">
                            <a:extLst>
                              <a:ext uri="{28A0092B-C50C-407E-A947-70E740481C1C}">
                                <a14:useLocalDpi xmlns:a14="http://schemas.microsoft.com/office/drawing/2010/main" val="0"/>
                              </a:ext>
                            </a:extLst>
                          </a:blip>
                          <a:stretch>
                            <a:fillRect/>
                          </a:stretch>
                        </pic:blipFill>
                        <pic:spPr>
                          <a:xfrm>
                            <a:off x="0" y="0"/>
                            <a:ext cx="3878965" cy="2581275"/>
                          </a:xfrm>
                          <a:prstGeom prst="rect">
                            <a:avLst/>
                          </a:prstGeom>
                        </pic:spPr>
                      </pic:pic>
                    </a:graphicData>
                  </a:graphic>
                </wp:anchor>
              </w:drawing>
            </w:r>
            <w:r w:rsidRPr="00E3411A">
              <w:rPr>
                <w:rFonts w:ascii="Times New Roman" w:hAnsi="Times New Roman" w:cs="Times New Roman"/>
                <w:sz w:val="20"/>
                <w:szCs w:val="20"/>
                <w:shd w:val="clear" w:color="auto" w:fill="FBFBFB"/>
              </w:rPr>
              <w:t>Our mission is to identify individuals with a greater likelihood for certain types of cancer and provide early detection and treatment. Ultimately, our goal is to prevent the development of cancer or additional cancers altogether. </w:t>
            </w:r>
            <w:r w:rsidRPr="00E3411A">
              <w:rPr>
                <w:rFonts w:ascii="Times New Roman" w:hAnsi="Times New Roman" w:cs="Times New Roman"/>
                <w:sz w:val="20"/>
                <w:szCs w:val="20"/>
              </w:rPr>
              <w:br/>
            </w:r>
            <w:r w:rsidRPr="00E3411A">
              <w:rPr>
                <w:rFonts w:ascii="Times New Roman" w:hAnsi="Times New Roman" w:cs="Times New Roman"/>
                <w:sz w:val="20"/>
                <w:szCs w:val="20"/>
              </w:rPr>
              <w:br/>
              <w:t>Children’s National: Experts in Pediatric Genetics and Oncology</w:t>
            </w:r>
            <w:r w:rsidRPr="00E3411A">
              <w:rPr>
                <w:rFonts w:ascii="Times New Roman" w:hAnsi="Times New Roman" w:cs="Times New Roman"/>
                <w:sz w:val="20"/>
                <w:szCs w:val="20"/>
              </w:rPr>
              <w:br/>
              <w:t xml:space="preserve">Our team is a leader in the recognition and care of patients with newly recognized cancer predisposition syndromes. </w:t>
            </w:r>
            <w:r w:rsidRPr="00E3411A">
              <w:rPr>
                <w:rFonts w:ascii="Times New Roman" w:hAnsi="Times New Roman" w:cs="Times New Roman"/>
                <w:sz w:val="20"/>
                <w:szCs w:val="20"/>
              </w:rPr>
              <w:br/>
            </w:r>
            <w:r w:rsidRPr="00E3411A">
              <w:rPr>
                <w:rFonts w:ascii="Times New Roman" w:hAnsi="Times New Roman" w:cs="Times New Roman"/>
                <w:sz w:val="20"/>
                <w:szCs w:val="20"/>
              </w:rPr>
              <w:br/>
              <w:t>The Cancer Genetics Clinic sees many patients, including:</w:t>
            </w:r>
          </w:p>
          <w:p w14:paraId="59323811" w14:textId="77777777" w:rsidR="001F7533" w:rsidRPr="00E3411A" w:rsidRDefault="001F7533" w:rsidP="00256E52">
            <w:pPr>
              <w:numPr>
                <w:ilvl w:val="0"/>
                <w:numId w:val="7"/>
              </w:numPr>
              <w:shd w:val="clear" w:color="auto" w:fill="FBFBFB"/>
              <w:spacing w:before="100" w:beforeAutospacing="1" w:after="100" w:afterAutospacing="1"/>
              <w:ind w:left="600"/>
              <w:textAlignment w:val="baseline"/>
              <w:rPr>
                <w:rFonts w:ascii="Times New Roman" w:hAnsi="Times New Roman" w:cs="Times New Roman"/>
                <w:sz w:val="20"/>
                <w:szCs w:val="20"/>
              </w:rPr>
            </w:pPr>
            <w:r w:rsidRPr="00E3411A">
              <w:rPr>
                <w:rFonts w:ascii="Times New Roman" w:hAnsi="Times New Roman" w:cs="Times New Roman"/>
                <w:sz w:val="20"/>
                <w:szCs w:val="20"/>
              </w:rPr>
              <w:t>Children with cancer</w:t>
            </w:r>
          </w:p>
          <w:p w14:paraId="769DBD90" w14:textId="60B0EA29" w:rsidR="001F7533" w:rsidRPr="00E3411A" w:rsidRDefault="001F7533" w:rsidP="00256E52">
            <w:pPr>
              <w:numPr>
                <w:ilvl w:val="0"/>
                <w:numId w:val="7"/>
              </w:numPr>
              <w:shd w:val="clear" w:color="auto" w:fill="FBFBFB"/>
              <w:spacing w:before="100" w:beforeAutospacing="1" w:after="100" w:afterAutospacing="1"/>
              <w:ind w:left="600"/>
              <w:textAlignment w:val="baseline"/>
              <w:rPr>
                <w:rFonts w:ascii="Times New Roman" w:hAnsi="Times New Roman" w:cs="Times New Roman"/>
                <w:sz w:val="20"/>
                <w:szCs w:val="20"/>
              </w:rPr>
            </w:pPr>
            <w:r w:rsidRPr="00E3411A">
              <w:rPr>
                <w:rFonts w:ascii="Times New Roman" w:hAnsi="Times New Roman" w:cs="Times New Roman"/>
                <w:sz w:val="20"/>
                <w:szCs w:val="20"/>
              </w:rPr>
              <w:t>Children with a history of cancer</w:t>
            </w:r>
          </w:p>
          <w:p w14:paraId="1C7E3D5E" w14:textId="77777777" w:rsidR="001F7533" w:rsidRPr="00E3411A" w:rsidRDefault="001F7533" w:rsidP="00256E52">
            <w:pPr>
              <w:numPr>
                <w:ilvl w:val="0"/>
                <w:numId w:val="7"/>
              </w:numPr>
              <w:shd w:val="clear" w:color="auto" w:fill="FBFBFB"/>
              <w:spacing w:before="100" w:beforeAutospacing="1" w:after="100" w:afterAutospacing="1"/>
              <w:ind w:left="600"/>
              <w:textAlignment w:val="baseline"/>
              <w:rPr>
                <w:rFonts w:ascii="Times New Roman" w:hAnsi="Times New Roman" w:cs="Times New Roman"/>
                <w:sz w:val="20"/>
                <w:szCs w:val="20"/>
              </w:rPr>
            </w:pPr>
            <w:r w:rsidRPr="00E3411A">
              <w:rPr>
                <w:rFonts w:ascii="Times New Roman" w:hAnsi="Times New Roman" w:cs="Times New Roman"/>
                <w:sz w:val="20"/>
                <w:szCs w:val="20"/>
              </w:rPr>
              <w:t>Children with early-onset cancer and rare forms of cancer</w:t>
            </w:r>
          </w:p>
          <w:p w14:paraId="320502F6" w14:textId="77777777" w:rsidR="001F7533" w:rsidRPr="00E3411A" w:rsidRDefault="001F7533" w:rsidP="00256E52">
            <w:pPr>
              <w:numPr>
                <w:ilvl w:val="0"/>
                <w:numId w:val="7"/>
              </w:numPr>
              <w:shd w:val="clear" w:color="auto" w:fill="FBFBFB"/>
              <w:spacing w:before="100" w:beforeAutospacing="1" w:after="100" w:afterAutospacing="1"/>
              <w:ind w:left="600"/>
              <w:textAlignment w:val="baseline"/>
              <w:rPr>
                <w:rFonts w:ascii="Times New Roman" w:hAnsi="Times New Roman" w:cs="Times New Roman"/>
                <w:sz w:val="20"/>
                <w:szCs w:val="20"/>
              </w:rPr>
            </w:pPr>
            <w:r w:rsidRPr="00E3411A">
              <w:rPr>
                <w:rFonts w:ascii="Times New Roman" w:hAnsi="Times New Roman" w:cs="Times New Roman"/>
                <w:sz w:val="20"/>
                <w:szCs w:val="20"/>
              </w:rPr>
              <w:t>Children with a family history of cancer</w:t>
            </w:r>
          </w:p>
          <w:p w14:paraId="054F599C" w14:textId="77777777" w:rsidR="001F7533" w:rsidRPr="00E3411A" w:rsidRDefault="001F7533" w:rsidP="00256E52">
            <w:pPr>
              <w:numPr>
                <w:ilvl w:val="0"/>
                <w:numId w:val="7"/>
              </w:numPr>
              <w:shd w:val="clear" w:color="auto" w:fill="FBFBFB"/>
              <w:spacing w:before="100" w:beforeAutospacing="1" w:after="100" w:afterAutospacing="1"/>
              <w:ind w:left="600"/>
              <w:textAlignment w:val="baseline"/>
              <w:rPr>
                <w:rFonts w:ascii="Times New Roman" w:hAnsi="Times New Roman" w:cs="Times New Roman"/>
                <w:sz w:val="20"/>
                <w:szCs w:val="20"/>
              </w:rPr>
            </w:pPr>
            <w:r w:rsidRPr="00E3411A">
              <w:rPr>
                <w:rFonts w:ascii="Times New Roman" w:hAnsi="Times New Roman" w:cs="Times New Roman"/>
                <w:sz w:val="20"/>
                <w:szCs w:val="20"/>
              </w:rPr>
              <w:t>Parents of a child with cancer</w:t>
            </w:r>
          </w:p>
          <w:p w14:paraId="2539E38D" w14:textId="2A460420" w:rsidR="00256E52" w:rsidRDefault="001F7533" w:rsidP="00256E52">
            <w:pPr>
              <w:numPr>
                <w:ilvl w:val="0"/>
                <w:numId w:val="7"/>
              </w:numPr>
              <w:shd w:val="clear" w:color="auto" w:fill="FBFBFB"/>
              <w:spacing w:before="100" w:beforeAutospacing="1" w:after="100" w:afterAutospacing="1"/>
              <w:ind w:left="600"/>
              <w:textAlignment w:val="baseline"/>
              <w:rPr>
                <w:rFonts w:ascii="Times New Roman" w:hAnsi="Times New Roman" w:cs="Times New Roman"/>
                <w:sz w:val="20"/>
                <w:szCs w:val="20"/>
              </w:rPr>
            </w:pPr>
            <w:r w:rsidRPr="00E3411A">
              <w:rPr>
                <w:rFonts w:ascii="Times New Roman" w:hAnsi="Times New Roman" w:cs="Times New Roman"/>
                <w:sz w:val="20"/>
                <w:szCs w:val="20"/>
              </w:rPr>
              <w:t xml:space="preserve">Couples who want to learn more about the risks to their other children or future </w:t>
            </w:r>
            <w:r w:rsidR="00256E52">
              <w:rPr>
                <w:rFonts w:ascii="Times New Roman" w:hAnsi="Times New Roman" w:cs="Times New Roman"/>
                <w:sz w:val="20"/>
                <w:szCs w:val="20"/>
              </w:rPr>
              <w:t>children</w:t>
            </w:r>
          </w:p>
          <w:p w14:paraId="502D58AA" w14:textId="38DB4C26" w:rsidR="001F7533" w:rsidRPr="00E3411A" w:rsidRDefault="00256E52" w:rsidP="00256E52">
            <w:pPr>
              <w:numPr>
                <w:ilvl w:val="0"/>
                <w:numId w:val="7"/>
              </w:numPr>
              <w:shd w:val="clear" w:color="auto" w:fill="FBFBFB"/>
              <w:spacing w:before="100" w:beforeAutospacing="1" w:after="100" w:afterAutospacing="1"/>
              <w:ind w:left="600"/>
              <w:textAlignment w:val="baseline"/>
              <w:rPr>
                <w:rFonts w:ascii="Times New Roman" w:hAnsi="Times New Roman" w:cs="Times New Roman"/>
                <w:sz w:val="20"/>
                <w:szCs w:val="20"/>
              </w:rPr>
            </w:pPr>
            <w:r>
              <w:rPr>
                <w:rFonts w:ascii="Times New Roman" w:hAnsi="Times New Roman" w:cs="Times New Roman"/>
                <w:sz w:val="20"/>
                <w:szCs w:val="20"/>
              </w:rPr>
              <w:t>A</w:t>
            </w:r>
            <w:r w:rsidR="001F7533" w:rsidRPr="00E3411A">
              <w:rPr>
                <w:rFonts w:ascii="Times New Roman" w:hAnsi="Times New Roman" w:cs="Times New Roman"/>
                <w:sz w:val="20"/>
                <w:szCs w:val="20"/>
              </w:rPr>
              <w:t>dults with early onset cancers</w:t>
            </w:r>
          </w:p>
          <w:p w14:paraId="47EF95C0" w14:textId="77777777" w:rsidR="00256E52" w:rsidRDefault="001F7533" w:rsidP="00256E52">
            <w:pPr>
              <w:numPr>
                <w:ilvl w:val="0"/>
                <w:numId w:val="7"/>
              </w:numPr>
              <w:shd w:val="clear" w:color="auto" w:fill="FBFBFB"/>
              <w:spacing w:before="100" w:beforeAutospacing="1" w:after="100" w:afterAutospacing="1"/>
              <w:ind w:left="600"/>
              <w:textAlignment w:val="baseline"/>
              <w:rPr>
                <w:rFonts w:ascii="Times New Roman" w:hAnsi="Times New Roman" w:cs="Times New Roman"/>
                <w:sz w:val="20"/>
                <w:szCs w:val="20"/>
              </w:rPr>
            </w:pPr>
            <w:r w:rsidRPr="00256E52">
              <w:rPr>
                <w:rFonts w:ascii="Times New Roman" w:hAnsi="Times New Roman" w:cs="Times New Roman"/>
                <w:sz w:val="20"/>
                <w:szCs w:val="20"/>
              </w:rPr>
              <w:t>Adults at risk for cancer</w:t>
            </w:r>
          </w:p>
          <w:p w14:paraId="7631B91F" w14:textId="6F1D0902" w:rsidR="001F7533" w:rsidRPr="00256E52" w:rsidRDefault="001F7533" w:rsidP="00256E52">
            <w:pPr>
              <w:numPr>
                <w:ilvl w:val="0"/>
                <w:numId w:val="7"/>
              </w:numPr>
              <w:shd w:val="clear" w:color="auto" w:fill="FBFBFB"/>
              <w:spacing w:before="100" w:beforeAutospacing="1" w:after="100" w:afterAutospacing="1"/>
              <w:ind w:left="600"/>
              <w:textAlignment w:val="baseline"/>
              <w:rPr>
                <w:rFonts w:ascii="Times New Roman" w:hAnsi="Times New Roman" w:cs="Times New Roman"/>
                <w:sz w:val="20"/>
                <w:szCs w:val="20"/>
              </w:rPr>
            </w:pPr>
            <w:r w:rsidRPr="00256E52">
              <w:rPr>
                <w:rFonts w:ascii="Times New Roman" w:hAnsi="Times New Roman" w:cs="Times New Roman"/>
                <w:sz w:val="20"/>
                <w:szCs w:val="20"/>
              </w:rPr>
              <w:t>Children and/or family members with a known cancer predisposition syndrome</w:t>
            </w:r>
          </w:p>
          <w:p w14:paraId="1C552644" w14:textId="77777777" w:rsidR="00256E52" w:rsidRDefault="00256E52" w:rsidP="00E3411A">
            <w:pPr>
              <w:shd w:val="clear" w:color="auto" w:fill="FBFBFB"/>
              <w:spacing w:before="360" w:after="360"/>
              <w:ind w:left="240"/>
              <w:textAlignment w:val="baseline"/>
              <w:rPr>
                <w:rFonts w:ascii="Times New Roman" w:hAnsi="Times New Roman" w:cs="Times New Roman"/>
                <w:sz w:val="20"/>
                <w:szCs w:val="20"/>
              </w:rPr>
            </w:pPr>
          </w:p>
          <w:p w14:paraId="7DF30CCE" w14:textId="012FA838" w:rsidR="001F7533" w:rsidRPr="00E3411A" w:rsidRDefault="001F7533" w:rsidP="00E3411A">
            <w:pPr>
              <w:shd w:val="clear" w:color="auto" w:fill="FBFBFB"/>
              <w:spacing w:before="360" w:after="360"/>
              <w:ind w:left="240"/>
              <w:textAlignment w:val="baseline"/>
              <w:rPr>
                <w:rFonts w:ascii="Times New Roman" w:hAnsi="Times New Roman" w:cs="Times New Roman"/>
                <w:sz w:val="20"/>
                <w:szCs w:val="20"/>
              </w:rPr>
            </w:pPr>
            <w:r w:rsidRPr="00E3411A">
              <w:rPr>
                <w:rFonts w:ascii="Times New Roman" w:hAnsi="Times New Roman" w:cs="Times New Roman"/>
                <w:sz w:val="20"/>
                <w:szCs w:val="20"/>
              </w:rPr>
              <w:t>Our dedicated clinical geneticists and oncologists are available for individuals and families evaluated through the clinic. The Cancer Genetics team includes:</w:t>
            </w:r>
          </w:p>
          <w:p w14:paraId="703F3B69" w14:textId="77777777" w:rsidR="001F7533" w:rsidRPr="00E3411A" w:rsidRDefault="00A25C28" w:rsidP="00E3411A">
            <w:pPr>
              <w:numPr>
                <w:ilvl w:val="0"/>
                <w:numId w:val="8"/>
              </w:numPr>
              <w:shd w:val="clear" w:color="auto" w:fill="FBFBFB"/>
              <w:ind w:left="600"/>
              <w:textAlignment w:val="baseline"/>
              <w:rPr>
                <w:rFonts w:ascii="Times New Roman" w:hAnsi="Times New Roman" w:cs="Times New Roman"/>
                <w:sz w:val="20"/>
                <w:szCs w:val="20"/>
              </w:rPr>
            </w:pPr>
            <w:hyperlink r:id="rId18" w:history="1">
              <w:r w:rsidR="001F7533" w:rsidRPr="00E3411A">
                <w:rPr>
                  <w:rStyle w:val="Hyperlink"/>
                  <w:rFonts w:ascii="Times New Roman" w:hAnsi="Times New Roman" w:cs="Times New Roman"/>
                  <w:color w:val="auto"/>
                  <w:sz w:val="20"/>
                  <w:szCs w:val="20"/>
                  <w:u w:val="none"/>
                  <w:bdr w:val="none" w:sz="0" w:space="0" w:color="auto" w:frame="1"/>
                </w:rPr>
                <w:t>Joyce Turner, MS, CGC</w:t>
              </w:r>
            </w:hyperlink>
            <w:r w:rsidR="001F7533" w:rsidRPr="00E3411A">
              <w:rPr>
                <w:rFonts w:ascii="Times New Roman" w:hAnsi="Times New Roman" w:cs="Times New Roman"/>
                <w:sz w:val="20"/>
                <w:szCs w:val="20"/>
              </w:rPr>
              <w:t>, director of Cancer Genetic Counseling Program</w:t>
            </w:r>
          </w:p>
          <w:p w14:paraId="44D71FA8" w14:textId="77777777" w:rsidR="001F7533" w:rsidRPr="00E3411A" w:rsidRDefault="00A25C28" w:rsidP="00E3411A">
            <w:pPr>
              <w:numPr>
                <w:ilvl w:val="0"/>
                <w:numId w:val="8"/>
              </w:numPr>
              <w:shd w:val="clear" w:color="auto" w:fill="FBFBFB"/>
              <w:ind w:left="600"/>
              <w:textAlignment w:val="baseline"/>
              <w:rPr>
                <w:rFonts w:ascii="Times New Roman" w:hAnsi="Times New Roman" w:cs="Times New Roman"/>
                <w:sz w:val="20"/>
                <w:szCs w:val="20"/>
              </w:rPr>
            </w:pPr>
            <w:hyperlink r:id="rId19" w:history="1">
              <w:r w:rsidR="001F7533" w:rsidRPr="00E3411A">
                <w:rPr>
                  <w:rStyle w:val="Hyperlink"/>
                  <w:rFonts w:ascii="Times New Roman" w:hAnsi="Times New Roman" w:cs="Times New Roman"/>
                  <w:color w:val="auto"/>
                  <w:sz w:val="20"/>
                  <w:szCs w:val="20"/>
                  <w:u w:val="none"/>
                  <w:bdr w:val="none" w:sz="0" w:space="0" w:color="auto" w:frame="1"/>
                </w:rPr>
                <w:t>Miriam Bornhorst, M.D.</w:t>
              </w:r>
            </w:hyperlink>
            <w:r w:rsidR="001F7533" w:rsidRPr="00E3411A">
              <w:rPr>
                <w:rFonts w:ascii="Times New Roman" w:hAnsi="Times New Roman" w:cs="Times New Roman"/>
                <w:sz w:val="20"/>
                <w:szCs w:val="20"/>
              </w:rPr>
              <w:t>, pediatric oncologist</w:t>
            </w:r>
          </w:p>
          <w:p w14:paraId="0BE65B42" w14:textId="77777777" w:rsidR="001F7533" w:rsidRPr="00E3411A" w:rsidRDefault="001F7533" w:rsidP="00E3411A">
            <w:pPr>
              <w:pStyle w:val="NormalWeb"/>
              <w:shd w:val="clear" w:color="auto" w:fill="FBFBFB"/>
              <w:spacing w:before="360" w:beforeAutospacing="0" w:after="360" w:afterAutospacing="0"/>
              <w:textAlignment w:val="baseline"/>
              <w:rPr>
                <w:sz w:val="20"/>
                <w:szCs w:val="20"/>
              </w:rPr>
            </w:pPr>
            <w:r w:rsidRPr="00E3411A">
              <w:rPr>
                <w:sz w:val="20"/>
                <w:szCs w:val="20"/>
              </w:rPr>
              <w:t>If you have a cancer predisposition syndrome, we will work with you to find the most appropriate treatment. We can provide long-term care and identify and treat cancers early. In certain cases, we may be able to remove the cancer in its entirety.</w:t>
            </w:r>
          </w:p>
          <w:p w14:paraId="174A5313" w14:textId="77777777" w:rsidR="001F7533" w:rsidRPr="00E3411A" w:rsidRDefault="001F7533">
            <w:pPr>
              <w:rPr>
                <w:rFonts w:ascii="Times New Roman" w:hAnsi="Times New Roman" w:cs="Times New Roman"/>
                <w:sz w:val="20"/>
                <w:szCs w:val="20"/>
              </w:rPr>
            </w:pPr>
          </w:p>
        </w:tc>
      </w:tr>
    </w:tbl>
    <w:p w14:paraId="4F8B7833" w14:textId="3F8E20B3" w:rsidR="003B2619" w:rsidRPr="00293B2C" w:rsidRDefault="003B2619">
      <w:pPr>
        <w:rPr>
          <w:rFonts w:ascii="Times New Roman" w:hAnsi="Times New Roman" w:cs="Times New Roman"/>
        </w:rPr>
      </w:pPr>
      <w:r w:rsidRPr="00293B2C">
        <w:rPr>
          <w:rFonts w:ascii="Times New Roman" w:hAnsi="Times New Roman" w:cs="Times New Roman"/>
        </w:rPr>
        <w:br w:type="page"/>
      </w:r>
    </w:p>
    <w:p w14:paraId="348F1279" w14:textId="77777777" w:rsidR="00B91FC7" w:rsidRPr="002A36A9" w:rsidRDefault="00B91FC7">
      <w:pPr>
        <w:rPr>
          <w:rFonts w:ascii="Times New Roman" w:hAnsi="Times New Roman" w:cs="Times New Roman"/>
          <w:b/>
          <w:bCs/>
          <w:color w:val="3E4F83"/>
          <w:sz w:val="36"/>
          <w:szCs w:val="36"/>
        </w:rPr>
      </w:pPr>
      <w:r w:rsidRPr="002A36A9">
        <w:rPr>
          <w:rFonts w:ascii="Times New Roman" w:hAnsi="Times New Roman" w:cs="Times New Roman"/>
          <w:b/>
          <w:bCs/>
          <w:color w:val="3E4F83"/>
          <w:sz w:val="36"/>
          <w:szCs w:val="36"/>
        </w:rPr>
        <w:lastRenderedPageBreak/>
        <w:t>Prenatal Genetics</w:t>
      </w:r>
    </w:p>
    <w:p w14:paraId="10D9628F" w14:textId="4C712DF4" w:rsidR="00872B02" w:rsidRDefault="00815B92">
      <w:pPr>
        <w:rPr>
          <w:rFonts w:ascii="Times New Roman" w:hAnsi="Times New Roman" w:cs="Times New Roman"/>
        </w:rPr>
      </w:pPr>
      <w:bookmarkStart w:id="7" w:name="Molec"/>
      <w:bookmarkEnd w:id="6"/>
      <w:r w:rsidRPr="00293B2C">
        <w:rPr>
          <w:rFonts w:ascii="Times New Roman" w:hAnsi="Times New Roman" w:cs="Times New Roman"/>
        </w:rPr>
        <w:t xml:space="preserve">Prenatal Genetics offers the trainee the opportunity to experience the variety in this field.  From the routine care to NIPS to complex congenital imaging, the </w:t>
      </w:r>
      <w:r w:rsidR="00A25C28">
        <w:rPr>
          <w:rFonts w:ascii="Times New Roman" w:hAnsi="Times New Roman" w:cs="Times New Roman"/>
        </w:rPr>
        <w:t>Prenatal Pediatrics</w:t>
      </w:r>
      <w:r w:rsidRPr="00293B2C">
        <w:rPr>
          <w:rFonts w:ascii="Times New Roman" w:hAnsi="Times New Roman" w:cs="Times New Roman"/>
        </w:rPr>
        <w:t xml:space="preserve"> center at Children’s National, offers the breadth and depth trainees need. In addition, the fetal medicine center offers </w:t>
      </w:r>
      <w:r w:rsidR="006700D3" w:rsidRPr="00293B2C">
        <w:rPr>
          <w:rFonts w:ascii="Times New Roman" w:hAnsi="Times New Roman" w:cs="Times New Roman"/>
        </w:rPr>
        <w:t xml:space="preserve">prenatal ultrasound, MRI, echocardiogram, and consults with all pediatric sub-specialties.  </w:t>
      </w:r>
    </w:p>
    <w:tbl>
      <w:tblPr>
        <w:tblStyle w:val="TableGrid"/>
        <w:tblW w:w="0" w:type="auto"/>
        <w:tblLook w:val="04A0" w:firstRow="1" w:lastRow="0" w:firstColumn="1" w:lastColumn="0" w:noHBand="0" w:noVBand="1"/>
      </w:tblPr>
      <w:tblGrid>
        <w:gridCol w:w="10728"/>
      </w:tblGrid>
      <w:tr w:rsidR="00A25C28" w14:paraId="4397089B" w14:textId="77777777" w:rsidTr="00A25C28">
        <w:tc>
          <w:tcPr>
            <w:tcW w:w="10728" w:type="dxa"/>
          </w:tcPr>
          <w:p w14:paraId="578C7CA7" w14:textId="21113635" w:rsidR="00A25C28" w:rsidRPr="001F779E" w:rsidRDefault="00A25C28" w:rsidP="00872B02">
            <w:pPr>
              <w:rPr>
                <w:rFonts w:ascii="Times New Roman" w:hAnsi="Times New Roman" w:cs="Times New Roman"/>
                <w:b/>
                <w:bCs/>
              </w:rPr>
            </w:pPr>
            <w:r>
              <w:rPr>
                <w:rFonts w:ascii="Times New Roman" w:hAnsi="Times New Roman" w:cs="Times New Roman"/>
                <w:b/>
                <w:bCs/>
              </w:rPr>
              <w:t>Children’s National Prenatal Pediatrics Institute</w:t>
            </w:r>
          </w:p>
        </w:tc>
      </w:tr>
      <w:tr w:rsidR="00A25C28" w14:paraId="6CD4E62D" w14:textId="77777777" w:rsidTr="00A25C28">
        <w:tc>
          <w:tcPr>
            <w:tcW w:w="10728" w:type="dxa"/>
          </w:tcPr>
          <w:p w14:paraId="369556CF" w14:textId="77777777" w:rsidR="00A25C28" w:rsidRDefault="00A25C28" w:rsidP="00077EE9">
            <w:pPr>
              <w:pStyle w:val="NormalWeb"/>
              <w:shd w:val="clear" w:color="auto" w:fill="FFFFFF"/>
              <w:spacing w:after="360"/>
              <w:textAlignment w:val="baseline"/>
              <w:rPr>
                <w:sz w:val="20"/>
                <w:szCs w:val="20"/>
              </w:rPr>
            </w:pPr>
            <w:r w:rsidRPr="00077EE9">
              <w:rPr>
                <w:sz w:val="20"/>
                <w:szCs w:val="20"/>
              </w:rPr>
              <w:t>The Prenatal Pediatrics Institute at Children’s National Hospital provides the most advanced and comprehensive prenatal pediatric care for unborn babies. We offer pregnant families state-of-the-art prenatal diagnostics and treatment in a compassionate and supportive environment.</w:t>
            </w:r>
          </w:p>
          <w:p w14:paraId="04509C3F" w14:textId="77777777" w:rsidR="00A25C28" w:rsidRDefault="00A25C28" w:rsidP="00474213">
            <w:pPr>
              <w:pStyle w:val="NormalWeb"/>
              <w:shd w:val="clear" w:color="auto" w:fill="FFFFFF"/>
              <w:spacing w:before="0" w:beforeAutospacing="0" w:after="0" w:afterAutospacing="0"/>
              <w:textAlignment w:val="baseline"/>
              <w:rPr>
                <w:sz w:val="20"/>
                <w:szCs w:val="20"/>
              </w:rPr>
            </w:pPr>
            <w:r>
              <w:rPr>
                <w:sz w:val="20"/>
                <w:szCs w:val="20"/>
              </w:rPr>
              <w:t xml:space="preserve">The </w:t>
            </w:r>
            <w:r w:rsidRPr="00004645">
              <w:rPr>
                <w:sz w:val="20"/>
                <w:szCs w:val="20"/>
              </w:rPr>
              <w:t>Fetal Imaging Program is th</w:t>
            </w:r>
            <w:r>
              <w:rPr>
                <w:sz w:val="20"/>
                <w:szCs w:val="20"/>
              </w:rPr>
              <w:t>e backbone of our fetal program, evaluating</w:t>
            </w:r>
            <w:r w:rsidRPr="00004645">
              <w:rPr>
                <w:sz w:val="20"/>
                <w:szCs w:val="20"/>
              </w:rPr>
              <w:t xml:space="preserve"> 600 ultrasounds and 500 fetal </w:t>
            </w:r>
            <w:r>
              <w:rPr>
                <w:sz w:val="20"/>
                <w:szCs w:val="20"/>
              </w:rPr>
              <w:t>MRI</w:t>
            </w:r>
            <w:r w:rsidRPr="00004645">
              <w:rPr>
                <w:sz w:val="20"/>
                <w:szCs w:val="20"/>
              </w:rPr>
              <w:t xml:space="preserve"> scans. </w:t>
            </w:r>
            <w:r>
              <w:rPr>
                <w:sz w:val="20"/>
                <w:szCs w:val="20"/>
              </w:rPr>
              <w:t>Our</w:t>
            </w:r>
            <w:r w:rsidRPr="00004645">
              <w:rPr>
                <w:sz w:val="20"/>
                <w:szCs w:val="20"/>
              </w:rPr>
              <w:t xml:space="preserve"> Prenatal Pediatrics Institute is one of a few centers in the world to have a fetal neuroradiology team. This team uses fetal MRI to make early diagnoses of fetal brain development </w:t>
            </w:r>
            <w:r>
              <w:rPr>
                <w:sz w:val="20"/>
                <w:szCs w:val="20"/>
              </w:rPr>
              <w:t>anomalies</w:t>
            </w:r>
            <w:r w:rsidRPr="00004645">
              <w:rPr>
                <w:sz w:val="20"/>
                <w:szCs w:val="20"/>
              </w:rPr>
              <w:t>.</w:t>
            </w:r>
            <w:r>
              <w:rPr>
                <w:sz w:val="20"/>
                <w:szCs w:val="20"/>
              </w:rPr>
              <w:t xml:space="preserve"> </w:t>
            </w:r>
            <w:r w:rsidRPr="00004645">
              <w:rPr>
                <w:sz w:val="20"/>
                <w:szCs w:val="20"/>
              </w:rPr>
              <w:t xml:space="preserve">Imaging </w:t>
            </w:r>
            <w:r>
              <w:rPr>
                <w:sz w:val="20"/>
                <w:szCs w:val="20"/>
              </w:rPr>
              <w:t xml:space="preserve">modalities </w:t>
            </w:r>
            <w:r w:rsidRPr="00004645">
              <w:rPr>
                <w:sz w:val="20"/>
                <w:szCs w:val="20"/>
              </w:rPr>
              <w:t>include:</w:t>
            </w:r>
            <w:r>
              <w:rPr>
                <w:sz w:val="20"/>
                <w:szCs w:val="20"/>
              </w:rPr>
              <w:t xml:space="preserve"> </w:t>
            </w:r>
          </w:p>
          <w:p w14:paraId="2CDDE328" w14:textId="77777777" w:rsidR="00A25C28" w:rsidRDefault="00A25C28" w:rsidP="00474213">
            <w:pPr>
              <w:pStyle w:val="NormalWeb"/>
              <w:numPr>
                <w:ilvl w:val="0"/>
                <w:numId w:val="9"/>
              </w:numPr>
              <w:shd w:val="clear" w:color="auto" w:fill="FFFFFF"/>
              <w:spacing w:before="0" w:beforeAutospacing="0" w:after="0" w:afterAutospacing="0"/>
              <w:textAlignment w:val="baseline"/>
              <w:rPr>
                <w:sz w:val="20"/>
                <w:szCs w:val="20"/>
              </w:rPr>
            </w:pPr>
            <w:r w:rsidRPr="00474213">
              <w:rPr>
                <w:sz w:val="20"/>
                <w:szCs w:val="20"/>
              </w:rPr>
              <w:t>Fetal ultrasound. If a routine ultrasound identifies a potential medical condition, our prenatal pediatrics specialists can perform a more detailed ultrasound to confirm or rule out the findings. We use the most advanced imaging technology to evaluate and diagnose any abnormality.</w:t>
            </w:r>
          </w:p>
          <w:p w14:paraId="5D56E6C0" w14:textId="786076FA" w:rsidR="00A25C28" w:rsidRDefault="00A25C28" w:rsidP="00474213">
            <w:pPr>
              <w:pStyle w:val="NormalWeb"/>
              <w:numPr>
                <w:ilvl w:val="0"/>
                <w:numId w:val="9"/>
              </w:numPr>
              <w:shd w:val="clear" w:color="auto" w:fill="FFFFFF"/>
              <w:spacing w:before="0" w:beforeAutospacing="0" w:after="0" w:afterAutospacing="0"/>
              <w:textAlignment w:val="baseline"/>
              <w:rPr>
                <w:sz w:val="20"/>
                <w:szCs w:val="20"/>
              </w:rPr>
            </w:pPr>
            <w:r w:rsidRPr="00474213">
              <w:rPr>
                <w:sz w:val="20"/>
                <w:szCs w:val="20"/>
              </w:rPr>
              <w:t>Fetal MRI. Fetal MRI provides very detailed images of the mother and baby. This helps our team confirm a diagnosis and plan treatment. Images are reviewed by the multi-disciplinary team with our board-certified radiologists and neuroradiologists.</w:t>
            </w:r>
          </w:p>
          <w:p w14:paraId="60995771" w14:textId="77777777" w:rsidR="00A25C28" w:rsidRDefault="00A25C28" w:rsidP="00474213">
            <w:pPr>
              <w:pStyle w:val="NormalWeb"/>
              <w:numPr>
                <w:ilvl w:val="0"/>
                <w:numId w:val="9"/>
              </w:numPr>
              <w:shd w:val="clear" w:color="auto" w:fill="FFFFFF"/>
              <w:spacing w:before="0" w:beforeAutospacing="0" w:after="0" w:afterAutospacing="0"/>
              <w:textAlignment w:val="baseline"/>
              <w:rPr>
                <w:sz w:val="20"/>
                <w:szCs w:val="20"/>
              </w:rPr>
            </w:pPr>
            <w:r w:rsidRPr="00004645">
              <w:rPr>
                <w:sz w:val="20"/>
                <w:szCs w:val="20"/>
              </w:rPr>
              <w:t xml:space="preserve">Fetal echocardiography. We use this procedure to obtain images of </w:t>
            </w:r>
            <w:r>
              <w:rPr>
                <w:sz w:val="20"/>
                <w:szCs w:val="20"/>
              </w:rPr>
              <w:t xml:space="preserve">a </w:t>
            </w:r>
            <w:r w:rsidRPr="00004645">
              <w:rPr>
                <w:sz w:val="20"/>
                <w:szCs w:val="20"/>
              </w:rPr>
              <w:t>baby’s heart. We can detect heart defects by 18 weeks gestation (during the pregnancy), and see the major structures of the heart as early as 12 weeks</w:t>
            </w:r>
            <w:r>
              <w:rPr>
                <w:sz w:val="20"/>
                <w:szCs w:val="20"/>
              </w:rPr>
              <w:t>.</w:t>
            </w:r>
          </w:p>
          <w:p w14:paraId="75BC86E1" w14:textId="77777777" w:rsidR="00A25C28" w:rsidRDefault="00A25C28" w:rsidP="005D4899">
            <w:pPr>
              <w:pStyle w:val="NormalWeb"/>
              <w:shd w:val="clear" w:color="auto" w:fill="FFFFFF"/>
              <w:spacing w:before="0" w:beforeAutospacing="0" w:after="0" w:afterAutospacing="0"/>
              <w:ind w:left="720"/>
              <w:textAlignment w:val="baseline"/>
              <w:rPr>
                <w:sz w:val="20"/>
                <w:szCs w:val="20"/>
              </w:rPr>
            </w:pPr>
          </w:p>
          <w:p w14:paraId="4191ACAE" w14:textId="77777777" w:rsidR="00A25C28" w:rsidRDefault="00A25C28" w:rsidP="005D4899">
            <w:pPr>
              <w:pStyle w:val="NormalWeb"/>
              <w:shd w:val="clear" w:color="auto" w:fill="FFFFFF"/>
              <w:spacing w:before="0" w:beforeAutospacing="0" w:after="0" w:afterAutospacing="0"/>
              <w:textAlignment w:val="baseline"/>
              <w:rPr>
                <w:sz w:val="20"/>
                <w:szCs w:val="20"/>
              </w:rPr>
            </w:pPr>
            <w:r>
              <w:rPr>
                <w:sz w:val="20"/>
                <w:szCs w:val="20"/>
              </w:rPr>
              <w:t xml:space="preserve">Your rotation will be spent with Dr. Jamie Fraser, Director of Fetal Genetics, and our prenatal genetic counselors, Anne Lawrence, CGC, and Kate Cilli, CGC, in addition to our multi-disciplinary team of physicians, including neurologists, endocrinologists, general and subspecialty surgeons. </w:t>
            </w:r>
          </w:p>
          <w:p w14:paraId="0C9A714C" w14:textId="77777777" w:rsidR="00A25C28" w:rsidRDefault="00A25C28" w:rsidP="005D4899">
            <w:pPr>
              <w:pStyle w:val="NormalWeb"/>
              <w:shd w:val="clear" w:color="auto" w:fill="FFFFFF"/>
              <w:spacing w:before="0" w:beforeAutospacing="0" w:after="0" w:afterAutospacing="0"/>
              <w:textAlignment w:val="baseline"/>
              <w:rPr>
                <w:sz w:val="20"/>
                <w:szCs w:val="20"/>
              </w:rPr>
            </w:pPr>
          </w:p>
          <w:p w14:paraId="2636BFC7" w14:textId="77777777" w:rsidR="00A25C28" w:rsidRDefault="00A25C28" w:rsidP="005D4899">
            <w:pPr>
              <w:pStyle w:val="NormalWeb"/>
              <w:shd w:val="clear" w:color="auto" w:fill="FFFFFF"/>
              <w:spacing w:before="0" w:beforeAutospacing="0" w:after="0" w:afterAutospacing="0"/>
              <w:textAlignment w:val="baseline"/>
              <w:rPr>
                <w:sz w:val="20"/>
                <w:szCs w:val="20"/>
              </w:rPr>
            </w:pPr>
            <w:r>
              <w:rPr>
                <w:sz w:val="20"/>
                <w:szCs w:val="20"/>
              </w:rPr>
              <w:t xml:space="preserve">In addition to fetal diagnostic consultations, Dr. Fraser and the team also counsel expectant families on prenatally-identified genetic diagnoses identified by NIPT, prenatal microarray, and prenatal gene panels.  We also facilitate advanced genetic testing in cases of pregnancy loss with appropriate pre- and post-test counseling of results. </w:t>
            </w:r>
          </w:p>
          <w:p w14:paraId="1D67FC54" w14:textId="77777777" w:rsidR="00A25C28" w:rsidRDefault="00A25C28" w:rsidP="005D4899">
            <w:pPr>
              <w:pStyle w:val="NormalWeb"/>
              <w:shd w:val="clear" w:color="auto" w:fill="FFFFFF"/>
              <w:spacing w:before="0" w:beforeAutospacing="0" w:after="0" w:afterAutospacing="0"/>
              <w:textAlignment w:val="baseline"/>
              <w:rPr>
                <w:sz w:val="20"/>
                <w:szCs w:val="20"/>
              </w:rPr>
            </w:pPr>
          </w:p>
          <w:p w14:paraId="5C1355F1" w14:textId="0C3D6E41" w:rsidR="00A25C28" w:rsidRPr="001F779E" w:rsidRDefault="00A25C28" w:rsidP="00E43D3B">
            <w:pPr>
              <w:pStyle w:val="NormalWeb"/>
              <w:shd w:val="clear" w:color="auto" w:fill="FFFFFF"/>
              <w:spacing w:before="0" w:beforeAutospacing="0" w:after="0" w:afterAutospacing="0"/>
              <w:textAlignment w:val="baseline"/>
              <w:rPr>
                <w:sz w:val="20"/>
                <w:szCs w:val="20"/>
              </w:rPr>
            </w:pPr>
            <w:r>
              <w:rPr>
                <w:sz w:val="20"/>
                <w:szCs w:val="20"/>
              </w:rPr>
              <w:t>Finally, Dr. Fraser follows infants evaluated prenatally at our institution once they are delivered to ensure that these infants have timely postnatal follow-up evaluation.  Our trainees are welcome to see these infants with Dr. Fraser as well.</w:t>
            </w:r>
          </w:p>
        </w:tc>
      </w:tr>
    </w:tbl>
    <w:p w14:paraId="5D85005D" w14:textId="495CFED9" w:rsidR="00B91FC7" w:rsidRPr="002A36A9" w:rsidRDefault="003B2619">
      <w:pPr>
        <w:rPr>
          <w:rFonts w:ascii="Times New Roman" w:hAnsi="Times New Roman" w:cs="Times New Roman"/>
          <w:b/>
          <w:bCs/>
          <w:color w:val="3D6886"/>
          <w:sz w:val="36"/>
          <w:szCs w:val="36"/>
        </w:rPr>
      </w:pPr>
      <w:r w:rsidRPr="00293B2C">
        <w:rPr>
          <w:rFonts w:ascii="Times New Roman" w:hAnsi="Times New Roman" w:cs="Times New Roman"/>
        </w:rPr>
        <w:br w:type="page"/>
      </w:r>
      <w:r w:rsidR="00B91FC7" w:rsidRPr="002A36A9">
        <w:rPr>
          <w:rFonts w:ascii="Times New Roman" w:hAnsi="Times New Roman" w:cs="Times New Roman"/>
          <w:b/>
          <w:bCs/>
          <w:color w:val="3D6886"/>
          <w:sz w:val="36"/>
          <w:szCs w:val="36"/>
        </w:rPr>
        <w:lastRenderedPageBreak/>
        <w:t>Molecular Lab</w:t>
      </w:r>
    </w:p>
    <w:p w14:paraId="526BD0F7" w14:textId="77777777" w:rsidR="00B50B7E" w:rsidRPr="00293B2C" w:rsidRDefault="00B50B7E">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1458"/>
        <w:gridCol w:w="1578"/>
        <w:gridCol w:w="1578"/>
        <w:gridCol w:w="1579"/>
        <w:gridCol w:w="1578"/>
        <w:gridCol w:w="1579"/>
      </w:tblGrid>
      <w:tr w:rsidR="00A15554" w:rsidRPr="00293B2C" w14:paraId="65A584C8" w14:textId="77777777" w:rsidTr="009C255D">
        <w:tc>
          <w:tcPr>
            <w:tcW w:w="9350" w:type="dxa"/>
            <w:gridSpan w:val="6"/>
            <w:shd w:val="clear" w:color="auto" w:fill="FBD4B4" w:themeFill="accent6" w:themeFillTint="66"/>
            <w:vAlign w:val="bottom"/>
          </w:tcPr>
          <w:p w14:paraId="0D3C8420" w14:textId="77777777" w:rsidR="00A15554" w:rsidRPr="00293B2C" w:rsidRDefault="00A15554" w:rsidP="009C255D">
            <w:pPr>
              <w:spacing w:after="160" w:line="259" w:lineRule="auto"/>
              <w:jc w:val="center"/>
              <w:rPr>
                <w:rFonts w:ascii="Times New Roman" w:hAnsi="Times New Roman" w:cs="Times New Roman"/>
                <w:b/>
                <w:sz w:val="16"/>
                <w:szCs w:val="16"/>
              </w:rPr>
            </w:pPr>
            <w:bookmarkStart w:id="8" w:name="Biochem"/>
            <w:bookmarkEnd w:id="7"/>
            <w:r w:rsidRPr="00293B2C">
              <w:rPr>
                <w:rFonts w:ascii="Times New Roman" w:hAnsi="Times New Roman" w:cs="Times New Roman"/>
                <w:b/>
                <w:sz w:val="16"/>
                <w:szCs w:val="16"/>
              </w:rPr>
              <w:t>Week 1</w:t>
            </w:r>
          </w:p>
        </w:tc>
      </w:tr>
      <w:tr w:rsidR="00A15554" w:rsidRPr="00293B2C" w14:paraId="13E3F012" w14:textId="77777777" w:rsidTr="009C255D">
        <w:tc>
          <w:tcPr>
            <w:tcW w:w="1458" w:type="dxa"/>
            <w:shd w:val="clear" w:color="auto" w:fill="FBD4B4" w:themeFill="accent6" w:themeFillTint="66"/>
            <w:vAlign w:val="center"/>
          </w:tcPr>
          <w:p w14:paraId="19E3DF99" w14:textId="77777777" w:rsidR="00A15554" w:rsidRPr="00293B2C" w:rsidRDefault="00A15554" w:rsidP="009C255D">
            <w:pPr>
              <w:spacing w:after="160" w:line="259" w:lineRule="auto"/>
              <w:jc w:val="center"/>
              <w:rPr>
                <w:rFonts w:ascii="Times New Roman" w:hAnsi="Times New Roman" w:cs="Times New Roman"/>
                <w:b/>
                <w:sz w:val="16"/>
                <w:szCs w:val="16"/>
              </w:rPr>
            </w:pPr>
            <w:r w:rsidRPr="00293B2C">
              <w:rPr>
                <w:rFonts w:ascii="Times New Roman" w:hAnsi="Times New Roman" w:cs="Times New Roman"/>
                <w:b/>
                <w:sz w:val="16"/>
                <w:szCs w:val="16"/>
              </w:rPr>
              <w:t>Time</w:t>
            </w:r>
          </w:p>
        </w:tc>
        <w:tc>
          <w:tcPr>
            <w:tcW w:w="1578" w:type="dxa"/>
            <w:shd w:val="clear" w:color="auto" w:fill="FBD4B4" w:themeFill="accent6" w:themeFillTint="66"/>
            <w:vAlign w:val="center"/>
          </w:tcPr>
          <w:p w14:paraId="5605BC7C" w14:textId="77777777" w:rsidR="00A15554" w:rsidRPr="00293B2C" w:rsidRDefault="00A15554" w:rsidP="009C255D">
            <w:pPr>
              <w:spacing w:after="160" w:line="259" w:lineRule="auto"/>
              <w:jc w:val="center"/>
              <w:rPr>
                <w:rFonts w:ascii="Times New Roman" w:hAnsi="Times New Roman" w:cs="Times New Roman"/>
                <w:b/>
                <w:sz w:val="16"/>
                <w:szCs w:val="16"/>
              </w:rPr>
            </w:pPr>
            <w:r w:rsidRPr="00293B2C">
              <w:rPr>
                <w:rFonts w:ascii="Times New Roman" w:hAnsi="Times New Roman" w:cs="Times New Roman"/>
                <w:b/>
                <w:sz w:val="16"/>
                <w:szCs w:val="16"/>
              </w:rPr>
              <w:t>Mon (12/9)</w:t>
            </w:r>
          </w:p>
        </w:tc>
        <w:tc>
          <w:tcPr>
            <w:tcW w:w="1578" w:type="dxa"/>
            <w:shd w:val="clear" w:color="auto" w:fill="FBD4B4" w:themeFill="accent6" w:themeFillTint="66"/>
            <w:vAlign w:val="center"/>
          </w:tcPr>
          <w:p w14:paraId="351CBAF6" w14:textId="77777777" w:rsidR="00A15554" w:rsidRPr="00293B2C" w:rsidRDefault="00A15554" w:rsidP="009C255D">
            <w:pPr>
              <w:spacing w:after="160" w:line="259" w:lineRule="auto"/>
              <w:jc w:val="center"/>
              <w:rPr>
                <w:rFonts w:ascii="Times New Roman" w:hAnsi="Times New Roman" w:cs="Times New Roman"/>
                <w:b/>
                <w:sz w:val="16"/>
                <w:szCs w:val="16"/>
              </w:rPr>
            </w:pPr>
            <w:r w:rsidRPr="00293B2C">
              <w:rPr>
                <w:rFonts w:ascii="Times New Roman" w:hAnsi="Times New Roman" w:cs="Times New Roman"/>
                <w:b/>
                <w:sz w:val="16"/>
                <w:szCs w:val="16"/>
              </w:rPr>
              <w:t>Tues (12/10)</w:t>
            </w:r>
          </w:p>
        </w:tc>
        <w:tc>
          <w:tcPr>
            <w:tcW w:w="1579" w:type="dxa"/>
            <w:shd w:val="clear" w:color="auto" w:fill="FBD4B4" w:themeFill="accent6" w:themeFillTint="66"/>
            <w:vAlign w:val="center"/>
          </w:tcPr>
          <w:p w14:paraId="2A3D4802" w14:textId="77777777" w:rsidR="00A15554" w:rsidRPr="00293B2C" w:rsidRDefault="00A15554" w:rsidP="009C255D">
            <w:pPr>
              <w:jc w:val="center"/>
              <w:rPr>
                <w:rFonts w:ascii="Times New Roman" w:hAnsi="Times New Roman" w:cs="Times New Roman"/>
                <w:b/>
                <w:sz w:val="16"/>
                <w:szCs w:val="16"/>
              </w:rPr>
            </w:pPr>
            <w:r w:rsidRPr="00293B2C">
              <w:rPr>
                <w:rFonts w:ascii="Times New Roman" w:hAnsi="Times New Roman" w:cs="Times New Roman"/>
                <w:b/>
                <w:sz w:val="16"/>
                <w:szCs w:val="16"/>
              </w:rPr>
              <w:t>Wed</w:t>
            </w:r>
          </w:p>
          <w:p w14:paraId="0C004A00" w14:textId="77777777" w:rsidR="00A15554" w:rsidRPr="00293B2C" w:rsidRDefault="00A15554" w:rsidP="009C255D">
            <w:pPr>
              <w:jc w:val="center"/>
              <w:rPr>
                <w:rFonts w:ascii="Times New Roman" w:hAnsi="Times New Roman" w:cs="Times New Roman"/>
                <w:b/>
                <w:sz w:val="16"/>
                <w:szCs w:val="16"/>
              </w:rPr>
            </w:pPr>
            <w:r w:rsidRPr="00293B2C">
              <w:rPr>
                <w:rFonts w:ascii="Times New Roman" w:hAnsi="Times New Roman" w:cs="Times New Roman"/>
                <w:b/>
                <w:sz w:val="16"/>
                <w:szCs w:val="16"/>
              </w:rPr>
              <w:t>(12/11)</w:t>
            </w:r>
          </w:p>
        </w:tc>
        <w:tc>
          <w:tcPr>
            <w:tcW w:w="1578" w:type="dxa"/>
            <w:shd w:val="clear" w:color="auto" w:fill="FBD4B4" w:themeFill="accent6" w:themeFillTint="66"/>
            <w:vAlign w:val="center"/>
          </w:tcPr>
          <w:p w14:paraId="02238A3E" w14:textId="77777777" w:rsidR="00A15554" w:rsidRPr="00293B2C" w:rsidRDefault="00A15554" w:rsidP="009C255D">
            <w:pPr>
              <w:spacing w:after="160" w:line="259" w:lineRule="auto"/>
              <w:jc w:val="center"/>
              <w:rPr>
                <w:rFonts w:ascii="Times New Roman" w:hAnsi="Times New Roman" w:cs="Times New Roman"/>
                <w:b/>
                <w:sz w:val="16"/>
                <w:szCs w:val="16"/>
              </w:rPr>
            </w:pPr>
            <w:r w:rsidRPr="00293B2C">
              <w:rPr>
                <w:rFonts w:ascii="Times New Roman" w:hAnsi="Times New Roman" w:cs="Times New Roman"/>
                <w:b/>
                <w:sz w:val="16"/>
                <w:szCs w:val="16"/>
              </w:rPr>
              <w:t>Thurs (12/12)</w:t>
            </w:r>
          </w:p>
        </w:tc>
        <w:tc>
          <w:tcPr>
            <w:tcW w:w="1579" w:type="dxa"/>
            <w:shd w:val="clear" w:color="auto" w:fill="FBD4B4" w:themeFill="accent6" w:themeFillTint="66"/>
            <w:vAlign w:val="center"/>
          </w:tcPr>
          <w:p w14:paraId="287B0E65" w14:textId="77777777" w:rsidR="00A15554" w:rsidRPr="00293B2C" w:rsidRDefault="00A15554" w:rsidP="009C255D">
            <w:pPr>
              <w:spacing w:after="160" w:line="259" w:lineRule="auto"/>
              <w:jc w:val="center"/>
              <w:rPr>
                <w:rFonts w:ascii="Times New Roman" w:hAnsi="Times New Roman" w:cs="Times New Roman"/>
                <w:b/>
                <w:sz w:val="16"/>
                <w:szCs w:val="16"/>
              </w:rPr>
            </w:pPr>
            <w:r w:rsidRPr="00293B2C">
              <w:rPr>
                <w:rFonts w:ascii="Times New Roman" w:hAnsi="Times New Roman" w:cs="Times New Roman"/>
                <w:b/>
                <w:sz w:val="16"/>
                <w:szCs w:val="16"/>
              </w:rPr>
              <w:t>Fri (12/13)</w:t>
            </w:r>
          </w:p>
        </w:tc>
      </w:tr>
      <w:tr w:rsidR="00A15554" w:rsidRPr="00293B2C" w14:paraId="23156CD2" w14:textId="77777777" w:rsidTr="007B4C06">
        <w:trPr>
          <w:trHeight w:val="692"/>
        </w:trPr>
        <w:tc>
          <w:tcPr>
            <w:tcW w:w="1458" w:type="dxa"/>
          </w:tcPr>
          <w:p w14:paraId="2A7D8F93" w14:textId="77777777" w:rsidR="00A15554" w:rsidRPr="00293B2C" w:rsidRDefault="00A15554" w:rsidP="009C255D">
            <w:pPr>
              <w:spacing w:after="160" w:line="259" w:lineRule="auto"/>
              <w:jc w:val="center"/>
              <w:rPr>
                <w:rFonts w:ascii="Times New Roman" w:hAnsi="Times New Roman" w:cs="Times New Roman"/>
                <w:b/>
                <w:sz w:val="16"/>
                <w:szCs w:val="16"/>
              </w:rPr>
            </w:pPr>
            <w:r w:rsidRPr="00293B2C">
              <w:rPr>
                <w:rFonts w:ascii="Times New Roman" w:hAnsi="Times New Roman" w:cs="Times New Roman"/>
                <w:b/>
                <w:sz w:val="16"/>
                <w:szCs w:val="16"/>
              </w:rPr>
              <w:t>9am-12pm</w:t>
            </w:r>
          </w:p>
        </w:tc>
        <w:tc>
          <w:tcPr>
            <w:tcW w:w="1578" w:type="dxa"/>
          </w:tcPr>
          <w:p w14:paraId="2DF9B440" w14:textId="77777777" w:rsidR="00A15554" w:rsidRPr="00293B2C" w:rsidRDefault="00A15554" w:rsidP="009C255D">
            <w:pPr>
              <w:spacing w:after="160" w:line="259" w:lineRule="auto"/>
              <w:rPr>
                <w:rFonts w:ascii="Times New Roman" w:hAnsi="Times New Roman" w:cs="Times New Roman"/>
                <w:b/>
                <w:sz w:val="16"/>
                <w:szCs w:val="16"/>
              </w:rPr>
            </w:pPr>
            <w:r w:rsidRPr="00293B2C">
              <w:rPr>
                <w:rFonts w:ascii="Times New Roman" w:hAnsi="Times New Roman" w:cs="Times New Roman"/>
                <w:sz w:val="16"/>
                <w:szCs w:val="16"/>
              </w:rPr>
              <w:t>Introduction to molecular lab</w:t>
            </w:r>
          </w:p>
        </w:tc>
        <w:tc>
          <w:tcPr>
            <w:tcW w:w="1578" w:type="dxa"/>
          </w:tcPr>
          <w:p w14:paraId="5F84B76A" w14:textId="77777777" w:rsidR="00A15554" w:rsidRPr="00293B2C" w:rsidRDefault="00A15554" w:rsidP="009C255D">
            <w:pPr>
              <w:spacing w:after="160" w:line="259" w:lineRule="auto"/>
              <w:rPr>
                <w:rFonts w:ascii="Times New Roman" w:hAnsi="Times New Roman" w:cs="Times New Roman"/>
                <w:sz w:val="16"/>
                <w:szCs w:val="16"/>
              </w:rPr>
            </w:pPr>
            <w:r w:rsidRPr="00293B2C">
              <w:rPr>
                <w:rFonts w:ascii="Times New Roman" w:hAnsi="Times New Roman" w:cs="Times New Roman"/>
                <w:sz w:val="16"/>
                <w:szCs w:val="16"/>
              </w:rPr>
              <w:t>Lab: Purifying DNA</w:t>
            </w:r>
          </w:p>
        </w:tc>
        <w:tc>
          <w:tcPr>
            <w:tcW w:w="1579" w:type="dxa"/>
          </w:tcPr>
          <w:p w14:paraId="017D583F" w14:textId="77777777" w:rsidR="00A15554" w:rsidRPr="00293B2C" w:rsidRDefault="00A15554" w:rsidP="009C255D">
            <w:pPr>
              <w:spacing w:after="160" w:line="259" w:lineRule="auto"/>
              <w:rPr>
                <w:rFonts w:ascii="Times New Roman" w:hAnsi="Times New Roman" w:cs="Times New Roman"/>
                <w:sz w:val="16"/>
                <w:szCs w:val="16"/>
              </w:rPr>
            </w:pPr>
            <w:r w:rsidRPr="00293B2C">
              <w:rPr>
                <w:rFonts w:ascii="Times New Roman" w:hAnsi="Times New Roman" w:cs="Times New Roman"/>
                <w:sz w:val="16"/>
                <w:szCs w:val="16"/>
              </w:rPr>
              <w:t>Project (no CNMC activity)</w:t>
            </w:r>
          </w:p>
        </w:tc>
        <w:tc>
          <w:tcPr>
            <w:tcW w:w="1578" w:type="dxa"/>
          </w:tcPr>
          <w:p w14:paraId="40AF0A3B" w14:textId="77777777" w:rsidR="00A15554" w:rsidRPr="00293B2C" w:rsidRDefault="00A15554" w:rsidP="009C255D">
            <w:pPr>
              <w:spacing w:after="160" w:line="259" w:lineRule="auto"/>
              <w:rPr>
                <w:rFonts w:ascii="Times New Roman" w:hAnsi="Times New Roman" w:cs="Times New Roman"/>
                <w:sz w:val="16"/>
                <w:szCs w:val="16"/>
              </w:rPr>
            </w:pPr>
            <w:r w:rsidRPr="00293B2C">
              <w:rPr>
                <w:rFonts w:ascii="Times New Roman" w:hAnsi="Times New Roman" w:cs="Times New Roman"/>
                <w:sz w:val="16"/>
                <w:szCs w:val="16"/>
              </w:rPr>
              <w:t>GCs:  CMA analysis</w:t>
            </w:r>
          </w:p>
        </w:tc>
        <w:tc>
          <w:tcPr>
            <w:tcW w:w="1579" w:type="dxa"/>
          </w:tcPr>
          <w:p w14:paraId="16284CC2" w14:textId="77777777" w:rsidR="00A15554" w:rsidRPr="00293B2C" w:rsidRDefault="00A15554" w:rsidP="009C255D">
            <w:pPr>
              <w:spacing w:after="160" w:line="259" w:lineRule="auto"/>
              <w:rPr>
                <w:rFonts w:ascii="Times New Roman" w:hAnsi="Times New Roman" w:cs="Times New Roman"/>
                <w:sz w:val="16"/>
                <w:szCs w:val="16"/>
              </w:rPr>
            </w:pPr>
            <w:r w:rsidRPr="00293B2C">
              <w:rPr>
                <w:rFonts w:ascii="Times New Roman" w:hAnsi="Times New Roman" w:cs="Times New Roman"/>
                <w:sz w:val="16"/>
                <w:szCs w:val="16"/>
              </w:rPr>
              <w:t>Lab:  Next Gen Sequencing</w:t>
            </w:r>
          </w:p>
        </w:tc>
      </w:tr>
      <w:tr w:rsidR="00A15554" w:rsidRPr="00293B2C" w14:paraId="2CFA11E4" w14:textId="77777777" w:rsidTr="007B4C06">
        <w:trPr>
          <w:trHeight w:val="908"/>
        </w:trPr>
        <w:tc>
          <w:tcPr>
            <w:tcW w:w="1458" w:type="dxa"/>
          </w:tcPr>
          <w:p w14:paraId="07FC6C90" w14:textId="77777777" w:rsidR="00A15554" w:rsidRPr="00293B2C" w:rsidRDefault="00A15554" w:rsidP="00A15554">
            <w:pPr>
              <w:spacing w:after="160" w:line="259" w:lineRule="auto"/>
              <w:jc w:val="center"/>
              <w:rPr>
                <w:rFonts w:ascii="Times New Roman" w:hAnsi="Times New Roman" w:cs="Times New Roman"/>
                <w:b/>
                <w:sz w:val="16"/>
                <w:szCs w:val="16"/>
              </w:rPr>
            </w:pPr>
            <w:r w:rsidRPr="00293B2C">
              <w:rPr>
                <w:rFonts w:ascii="Times New Roman" w:hAnsi="Times New Roman" w:cs="Times New Roman"/>
                <w:b/>
                <w:sz w:val="16"/>
                <w:szCs w:val="16"/>
              </w:rPr>
              <w:t>12-3pm</w:t>
            </w:r>
          </w:p>
        </w:tc>
        <w:tc>
          <w:tcPr>
            <w:tcW w:w="1578" w:type="dxa"/>
          </w:tcPr>
          <w:p w14:paraId="79DD9398" w14:textId="77777777" w:rsidR="00A15554" w:rsidRPr="00293B2C" w:rsidRDefault="00A15554" w:rsidP="00A15554">
            <w:pPr>
              <w:spacing w:after="160" w:line="259" w:lineRule="auto"/>
              <w:rPr>
                <w:rFonts w:ascii="Times New Roman" w:hAnsi="Times New Roman" w:cs="Times New Roman"/>
                <w:sz w:val="16"/>
                <w:szCs w:val="16"/>
              </w:rPr>
            </w:pPr>
            <w:r w:rsidRPr="00293B2C">
              <w:rPr>
                <w:rFonts w:ascii="Times New Roman" w:hAnsi="Times New Roman" w:cs="Times New Roman"/>
                <w:sz w:val="16"/>
                <w:szCs w:val="16"/>
              </w:rPr>
              <w:t>1-2 pm:</w:t>
            </w:r>
          </w:p>
          <w:p w14:paraId="447432C4" w14:textId="77777777" w:rsidR="00A15554" w:rsidRPr="00293B2C" w:rsidRDefault="00A15554" w:rsidP="00A15554">
            <w:pPr>
              <w:spacing w:after="160" w:line="259" w:lineRule="auto"/>
              <w:rPr>
                <w:rFonts w:ascii="Times New Roman" w:hAnsi="Times New Roman" w:cs="Times New Roman"/>
                <w:sz w:val="16"/>
                <w:szCs w:val="16"/>
              </w:rPr>
            </w:pPr>
            <w:r w:rsidRPr="00293B2C">
              <w:rPr>
                <w:rFonts w:ascii="Times New Roman" w:hAnsi="Times New Roman" w:cs="Times New Roman"/>
                <w:sz w:val="16"/>
                <w:szCs w:val="16"/>
              </w:rPr>
              <w:t xml:space="preserve">Lab tour </w:t>
            </w:r>
          </w:p>
        </w:tc>
        <w:tc>
          <w:tcPr>
            <w:tcW w:w="1578" w:type="dxa"/>
          </w:tcPr>
          <w:p w14:paraId="38CC6F7B" w14:textId="77777777" w:rsidR="00A15554" w:rsidRPr="00293B2C" w:rsidRDefault="00A15554" w:rsidP="00A15554">
            <w:pPr>
              <w:spacing w:after="160" w:line="259" w:lineRule="auto"/>
              <w:rPr>
                <w:rFonts w:ascii="Times New Roman" w:hAnsi="Times New Roman" w:cs="Times New Roman"/>
                <w:sz w:val="16"/>
                <w:szCs w:val="16"/>
              </w:rPr>
            </w:pPr>
            <w:r w:rsidRPr="00293B2C">
              <w:rPr>
                <w:rFonts w:ascii="Times New Roman" w:hAnsi="Times New Roman" w:cs="Times New Roman"/>
                <w:sz w:val="16"/>
                <w:szCs w:val="16"/>
              </w:rPr>
              <w:t>Lab:  Chromosomal Microarray (CMA) processing</w:t>
            </w:r>
          </w:p>
          <w:p w14:paraId="15DD9934" w14:textId="77777777" w:rsidR="00A15554" w:rsidRPr="00293B2C" w:rsidRDefault="00A15554" w:rsidP="00A15554">
            <w:pPr>
              <w:spacing w:after="160" w:line="259" w:lineRule="auto"/>
              <w:rPr>
                <w:rFonts w:ascii="Times New Roman" w:hAnsi="Times New Roman" w:cs="Times New Roman"/>
                <w:sz w:val="16"/>
                <w:szCs w:val="16"/>
              </w:rPr>
            </w:pPr>
          </w:p>
        </w:tc>
        <w:tc>
          <w:tcPr>
            <w:tcW w:w="1579" w:type="dxa"/>
          </w:tcPr>
          <w:p w14:paraId="714B195C" w14:textId="77777777" w:rsidR="00A15554" w:rsidRPr="00293B2C" w:rsidRDefault="00A15554" w:rsidP="00A15554">
            <w:pPr>
              <w:spacing w:after="160" w:line="259" w:lineRule="auto"/>
              <w:rPr>
                <w:rFonts w:ascii="Times New Roman" w:hAnsi="Times New Roman" w:cs="Times New Roman"/>
                <w:sz w:val="16"/>
                <w:szCs w:val="16"/>
              </w:rPr>
            </w:pPr>
            <w:r w:rsidRPr="00293B2C">
              <w:rPr>
                <w:rFonts w:ascii="Times New Roman" w:hAnsi="Times New Roman" w:cs="Times New Roman"/>
                <w:sz w:val="16"/>
                <w:szCs w:val="16"/>
              </w:rPr>
              <w:t>Project (no CNMC activity)</w:t>
            </w:r>
          </w:p>
        </w:tc>
        <w:tc>
          <w:tcPr>
            <w:tcW w:w="1578" w:type="dxa"/>
          </w:tcPr>
          <w:p w14:paraId="6918C479" w14:textId="77777777" w:rsidR="00A15554" w:rsidRPr="00293B2C" w:rsidRDefault="00A15554" w:rsidP="00A15554">
            <w:pPr>
              <w:spacing w:after="160" w:line="259" w:lineRule="auto"/>
              <w:rPr>
                <w:rFonts w:ascii="Times New Roman" w:hAnsi="Times New Roman" w:cs="Times New Roman"/>
                <w:sz w:val="16"/>
                <w:szCs w:val="16"/>
              </w:rPr>
            </w:pPr>
            <w:r w:rsidRPr="00293B2C">
              <w:rPr>
                <w:rFonts w:ascii="Times New Roman" w:hAnsi="Times New Roman" w:cs="Times New Roman"/>
                <w:sz w:val="16"/>
                <w:szCs w:val="16"/>
              </w:rPr>
              <w:t>Directors:  CMA analysis</w:t>
            </w:r>
          </w:p>
        </w:tc>
        <w:tc>
          <w:tcPr>
            <w:tcW w:w="1579" w:type="dxa"/>
          </w:tcPr>
          <w:p w14:paraId="76363F14" w14:textId="77777777" w:rsidR="00A15554" w:rsidRPr="00293B2C" w:rsidRDefault="00A15554" w:rsidP="00A15554">
            <w:pPr>
              <w:spacing w:after="160" w:line="259" w:lineRule="auto"/>
              <w:rPr>
                <w:rFonts w:ascii="Times New Roman" w:hAnsi="Times New Roman" w:cs="Times New Roman"/>
                <w:sz w:val="16"/>
                <w:szCs w:val="16"/>
              </w:rPr>
            </w:pPr>
            <w:r w:rsidRPr="00293B2C">
              <w:rPr>
                <w:rFonts w:ascii="Times New Roman" w:hAnsi="Times New Roman" w:cs="Times New Roman"/>
                <w:sz w:val="16"/>
                <w:szCs w:val="16"/>
              </w:rPr>
              <w:t>Directors:  NGS analysis</w:t>
            </w:r>
          </w:p>
          <w:p w14:paraId="1A1EDC67" w14:textId="77777777" w:rsidR="00A15554" w:rsidRPr="00293B2C" w:rsidRDefault="00A15554" w:rsidP="00A15554">
            <w:pPr>
              <w:spacing w:after="160" w:line="259" w:lineRule="auto"/>
              <w:rPr>
                <w:rFonts w:ascii="Times New Roman" w:hAnsi="Times New Roman" w:cs="Times New Roman"/>
                <w:sz w:val="16"/>
                <w:szCs w:val="16"/>
              </w:rPr>
            </w:pPr>
          </w:p>
        </w:tc>
      </w:tr>
      <w:tr w:rsidR="00A15554" w:rsidRPr="00293B2C" w14:paraId="1404DB4E" w14:textId="77777777" w:rsidTr="009C255D">
        <w:tc>
          <w:tcPr>
            <w:tcW w:w="9350" w:type="dxa"/>
            <w:gridSpan w:val="6"/>
            <w:shd w:val="clear" w:color="auto" w:fill="FBD4B4" w:themeFill="accent6" w:themeFillTint="66"/>
          </w:tcPr>
          <w:p w14:paraId="108D33B2" w14:textId="77777777" w:rsidR="00A15554" w:rsidRPr="00293B2C" w:rsidRDefault="00A15554" w:rsidP="00A15554">
            <w:pPr>
              <w:jc w:val="center"/>
              <w:rPr>
                <w:rFonts w:ascii="Times New Roman" w:hAnsi="Times New Roman" w:cs="Times New Roman"/>
                <w:b/>
                <w:sz w:val="16"/>
                <w:szCs w:val="16"/>
              </w:rPr>
            </w:pPr>
            <w:r w:rsidRPr="00293B2C">
              <w:rPr>
                <w:rFonts w:ascii="Times New Roman" w:hAnsi="Times New Roman" w:cs="Times New Roman"/>
                <w:b/>
                <w:sz w:val="16"/>
                <w:szCs w:val="16"/>
              </w:rPr>
              <w:t>Week 2</w:t>
            </w:r>
          </w:p>
        </w:tc>
      </w:tr>
      <w:tr w:rsidR="00A15554" w:rsidRPr="00293B2C" w14:paraId="5654AE28" w14:textId="77777777" w:rsidTr="009C255D">
        <w:tc>
          <w:tcPr>
            <w:tcW w:w="1458" w:type="dxa"/>
            <w:shd w:val="clear" w:color="auto" w:fill="FBD4B4" w:themeFill="accent6" w:themeFillTint="66"/>
            <w:vAlign w:val="center"/>
          </w:tcPr>
          <w:p w14:paraId="195DF630" w14:textId="77777777" w:rsidR="00A15554" w:rsidRPr="00293B2C" w:rsidRDefault="00A15554" w:rsidP="00A15554">
            <w:pPr>
              <w:jc w:val="center"/>
              <w:rPr>
                <w:rFonts w:ascii="Times New Roman" w:hAnsi="Times New Roman" w:cs="Times New Roman"/>
                <w:b/>
                <w:sz w:val="16"/>
                <w:szCs w:val="16"/>
              </w:rPr>
            </w:pPr>
            <w:r w:rsidRPr="00293B2C">
              <w:rPr>
                <w:rFonts w:ascii="Times New Roman" w:hAnsi="Times New Roman" w:cs="Times New Roman"/>
                <w:b/>
                <w:sz w:val="16"/>
                <w:szCs w:val="16"/>
              </w:rPr>
              <w:t>Time</w:t>
            </w:r>
          </w:p>
        </w:tc>
        <w:tc>
          <w:tcPr>
            <w:tcW w:w="1578" w:type="dxa"/>
            <w:shd w:val="clear" w:color="auto" w:fill="FBD4B4" w:themeFill="accent6" w:themeFillTint="66"/>
            <w:vAlign w:val="center"/>
          </w:tcPr>
          <w:p w14:paraId="44BA416A" w14:textId="77777777" w:rsidR="00A15554" w:rsidRPr="00293B2C" w:rsidRDefault="00A15554" w:rsidP="00A15554">
            <w:pPr>
              <w:jc w:val="center"/>
              <w:rPr>
                <w:rFonts w:ascii="Times New Roman" w:hAnsi="Times New Roman" w:cs="Times New Roman"/>
                <w:b/>
                <w:sz w:val="16"/>
                <w:szCs w:val="16"/>
              </w:rPr>
            </w:pPr>
            <w:r w:rsidRPr="00293B2C">
              <w:rPr>
                <w:rFonts w:ascii="Times New Roman" w:hAnsi="Times New Roman" w:cs="Times New Roman"/>
                <w:b/>
                <w:sz w:val="16"/>
                <w:szCs w:val="16"/>
              </w:rPr>
              <w:t>Mon (12/16)</w:t>
            </w:r>
          </w:p>
        </w:tc>
        <w:tc>
          <w:tcPr>
            <w:tcW w:w="1578" w:type="dxa"/>
            <w:shd w:val="clear" w:color="auto" w:fill="FBD4B4" w:themeFill="accent6" w:themeFillTint="66"/>
            <w:vAlign w:val="center"/>
          </w:tcPr>
          <w:p w14:paraId="386C5F44" w14:textId="77777777" w:rsidR="00A15554" w:rsidRPr="00293B2C" w:rsidRDefault="00A15554" w:rsidP="00A15554">
            <w:pPr>
              <w:jc w:val="center"/>
              <w:rPr>
                <w:rFonts w:ascii="Times New Roman" w:hAnsi="Times New Roman" w:cs="Times New Roman"/>
                <w:b/>
                <w:sz w:val="16"/>
                <w:szCs w:val="16"/>
              </w:rPr>
            </w:pPr>
            <w:r w:rsidRPr="00293B2C">
              <w:rPr>
                <w:rFonts w:ascii="Times New Roman" w:hAnsi="Times New Roman" w:cs="Times New Roman"/>
                <w:b/>
                <w:sz w:val="16"/>
                <w:szCs w:val="16"/>
              </w:rPr>
              <w:t>Tues (12/17)</w:t>
            </w:r>
          </w:p>
        </w:tc>
        <w:tc>
          <w:tcPr>
            <w:tcW w:w="1579" w:type="dxa"/>
            <w:shd w:val="clear" w:color="auto" w:fill="FBD4B4" w:themeFill="accent6" w:themeFillTint="66"/>
            <w:vAlign w:val="center"/>
          </w:tcPr>
          <w:p w14:paraId="308F92CA" w14:textId="77777777" w:rsidR="00A15554" w:rsidRPr="00293B2C" w:rsidRDefault="00A15554" w:rsidP="00A15554">
            <w:pPr>
              <w:jc w:val="center"/>
              <w:rPr>
                <w:rFonts w:ascii="Times New Roman" w:hAnsi="Times New Roman" w:cs="Times New Roman"/>
                <w:b/>
                <w:sz w:val="16"/>
                <w:szCs w:val="16"/>
              </w:rPr>
            </w:pPr>
            <w:r w:rsidRPr="00293B2C">
              <w:rPr>
                <w:rFonts w:ascii="Times New Roman" w:hAnsi="Times New Roman" w:cs="Times New Roman"/>
                <w:b/>
                <w:sz w:val="16"/>
                <w:szCs w:val="16"/>
              </w:rPr>
              <w:t>Wed</w:t>
            </w:r>
          </w:p>
          <w:p w14:paraId="0EFF161E" w14:textId="77777777" w:rsidR="00A15554" w:rsidRPr="00293B2C" w:rsidRDefault="00A15554" w:rsidP="00A15554">
            <w:pPr>
              <w:jc w:val="center"/>
              <w:rPr>
                <w:rFonts w:ascii="Times New Roman" w:hAnsi="Times New Roman" w:cs="Times New Roman"/>
                <w:b/>
                <w:sz w:val="16"/>
                <w:szCs w:val="16"/>
              </w:rPr>
            </w:pPr>
            <w:r w:rsidRPr="00293B2C">
              <w:rPr>
                <w:rFonts w:ascii="Times New Roman" w:hAnsi="Times New Roman" w:cs="Times New Roman"/>
                <w:b/>
                <w:sz w:val="16"/>
                <w:szCs w:val="16"/>
              </w:rPr>
              <w:t>(12/18)</w:t>
            </w:r>
          </w:p>
        </w:tc>
        <w:tc>
          <w:tcPr>
            <w:tcW w:w="1578" w:type="dxa"/>
            <w:shd w:val="clear" w:color="auto" w:fill="FBD4B4" w:themeFill="accent6" w:themeFillTint="66"/>
            <w:vAlign w:val="center"/>
          </w:tcPr>
          <w:p w14:paraId="6B00425B" w14:textId="77777777" w:rsidR="00A15554" w:rsidRPr="00293B2C" w:rsidRDefault="00A15554" w:rsidP="00A15554">
            <w:pPr>
              <w:jc w:val="center"/>
              <w:rPr>
                <w:rFonts w:ascii="Times New Roman" w:hAnsi="Times New Roman" w:cs="Times New Roman"/>
                <w:b/>
                <w:sz w:val="16"/>
                <w:szCs w:val="16"/>
              </w:rPr>
            </w:pPr>
            <w:r w:rsidRPr="00293B2C">
              <w:rPr>
                <w:rFonts w:ascii="Times New Roman" w:hAnsi="Times New Roman" w:cs="Times New Roman"/>
                <w:b/>
                <w:sz w:val="16"/>
                <w:szCs w:val="16"/>
              </w:rPr>
              <w:t>Thurs (12/19)</w:t>
            </w:r>
          </w:p>
        </w:tc>
        <w:tc>
          <w:tcPr>
            <w:tcW w:w="1579" w:type="dxa"/>
            <w:shd w:val="clear" w:color="auto" w:fill="FBD4B4" w:themeFill="accent6" w:themeFillTint="66"/>
            <w:vAlign w:val="center"/>
          </w:tcPr>
          <w:p w14:paraId="03FE8583" w14:textId="77777777" w:rsidR="00A15554" w:rsidRPr="00293B2C" w:rsidRDefault="00A15554" w:rsidP="00A15554">
            <w:pPr>
              <w:jc w:val="center"/>
              <w:rPr>
                <w:rFonts w:ascii="Times New Roman" w:hAnsi="Times New Roman" w:cs="Times New Roman"/>
                <w:b/>
                <w:sz w:val="16"/>
                <w:szCs w:val="16"/>
              </w:rPr>
            </w:pPr>
            <w:r w:rsidRPr="00293B2C">
              <w:rPr>
                <w:rFonts w:ascii="Times New Roman" w:hAnsi="Times New Roman" w:cs="Times New Roman"/>
                <w:b/>
                <w:sz w:val="16"/>
                <w:szCs w:val="16"/>
              </w:rPr>
              <w:t>Fri (12/20)</w:t>
            </w:r>
          </w:p>
        </w:tc>
      </w:tr>
      <w:tr w:rsidR="00A15554" w:rsidRPr="00293B2C" w14:paraId="377F7F48" w14:textId="77777777" w:rsidTr="007B4C06">
        <w:trPr>
          <w:trHeight w:val="800"/>
        </w:trPr>
        <w:tc>
          <w:tcPr>
            <w:tcW w:w="1458" w:type="dxa"/>
          </w:tcPr>
          <w:p w14:paraId="09AA1DE2" w14:textId="77777777" w:rsidR="00A15554" w:rsidRPr="00293B2C" w:rsidRDefault="00A15554" w:rsidP="00A15554">
            <w:pPr>
              <w:jc w:val="center"/>
              <w:rPr>
                <w:rFonts w:ascii="Times New Roman" w:hAnsi="Times New Roman" w:cs="Times New Roman"/>
                <w:b/>
                <w:sz w:val="16"/>
                <w:szCs w:val="16"/>
              </w:rPr>
            </w:pPr>
            <w:r w:rsidRPr="00293B2C">
              <w:rPr>
                <w:rFonts w:ascii="Times New Roman" w:hAnsi="Times New Roman" w:cs="Times New Roman"/>
                <w:b/>
                <w:sz w:val="16"/>
                <w:szCs w:val="16"/>
              </w:rPr>
              <w:t>9am-12pm</w:t>
            </w:r>
          </w:p>
        </w:tc>
        <w:tc>
          <w:tcPr>
            <w:tcW w:w="1578" w:type="dxa"/>
          </w:tcPr>
          <w:p w14:paraId="5E492969" w14:textId="77777777" w:rsidR="00A15554" w:rsidRPr="00293B2C" w:rsidRDefault="00A15554" w:rsidP="00A15554">
            <w:pPr>
              <w:rPr>
                <w:rFonts w:ascii="Times New Roman" w:hAnsi="Times New Roman" w:cs="Times New Roman"/>
                <w:sz w:val="16"/>
                <w:szCs w:val="16"/>
              </w:rPr>
            </w:pPr>
            <w:r w:rsidRPr="00293B2C">
              <w:rPr>
                <w:rFonts w:ascii="Times New Roman" w:hAnsi="Times New Roman" w:cs="Times New Roman"/>
                <w:sz w:val="16"/>
                <w:szCs w:val="16"/>
              </w:rPr>
              <w:t>GC:  NGS report writing</w:t>
            </w:r>
          </w:p>
        </w:tc>
        <w:tc>
          <w:tcPr>
            <w:tcW w:w="1578" w:type="dxa"/>
          </w:tcPr>
          <w:p w14:paraId="37C697D5" w14:textId="77777777" w:rsidR="00A15554" w:rsidRPr="00293B2C" w:rsidRDefault="00A15554" w:rsidP="00A15554">
            <w:pPr>
              <w:rPr>
                <w:rFonts w:ascii="Times New Roman" w:hAnsi="Times New Roman" w:cs="Times New Roman"/>
                <w:sz w:val="16"/>
                <w:szCs w:val="16"/>
              </w:rPr>
            </w:pPr>
            <w:r w:rsidRPr="00293B2C">
              <w:rPr>
                <w:rFonts w:ascii="Times New Roman" w:hAnsi="Times New Roman" w:cs="Times New Roman"/>
                <w:sz w:val="16"/>
                <w:szCs w:val="16"/>
              </w:rPr>
              <w:t>Director:  Genome analysis</w:t>
            </w:r>
          </w:p>
          <w:p w14:paraId="58BB956D" w14:textId="77777777" w:rsidR="00A15554" w:rsidRPr="00293B2C" w:rsidRDefault="00A15554" w:rsidP="00A15554">
            <w:pPr>
              <w:rPr>
                <w:rFonts w:ascii="Times New Roman" w:hAnsi="Times New Roman" w:cs="Times New Roman"/>
                <w:sz w:val="16"/>
                <w:szCs w:val="16"/>
              </w:rPr>
            </w:pPr>
          </w:p>
        </w:tc>
        <w:tc>
          <w:tcPr>
            <w:tcW w:w="1579" w:type="dxa"/>
          </w:tcPr>
          <w:p w14:paraId="2F6068A4" w14:textId="77777777" w:rsidR="00A15554" w:rsidRPr="00293B2C" w:rsidRDefault="00A15554" w:rsidP="00A15554">
            <w:pPr>
              <w:rPr>
                <w:rFonts w:ascii="Times New Roman" w:hAnsi="Times New Roman" w:cs="Times New Roman"/>
                <w:sz w:val="16"/>
                <w:szCs w:val="16"/>
              </w:rPr>
            </w:pPr>
            <w:r w:rsidRPr="00293B2C">
              <w:rPr>
                <w:rFonts w:ascii="Times New Roman" w:hAnsi="Times New Roman" w:cs="Times New Roman"/>
                <w:sz w:val="16"/>
                <w:szCs w:val="16"/>
              </w:rPr>
              <w:t>Project (no CNMC activity)</w:t>
            </w:r>
          </w:p>
        </w:tc>
        <w:tc>
          <w:tcPr>
            <w:tcW w:w="1578" w:type="dxa"/>
          </w:tcPr>
          <w:p w14:paraId="209B2097" w14:textId="77777777" w:rsidR="00A15554" w:rsidRPr="00293B2C" w:rsidRDefault="00A15554" w:rsidP="00A15554">
            <w:pPr>
              <w:rPr>
                <w:rFonts w:ascii="Times New Roman" w:hAnsi="Times New Roman" w:cs="Times New Roman"/>
                <w:sz w:val="16"/>
                <w:szCs w:val="16"/>
              </w:rPr>
            </w:pPr>
            <w:r w:rsidRPr="00293B2C">
              <w:rPr>
                <w:rFonts w:ascii="Times New Roman" w:hAnsi="Times New Roman" w:cs="Times New Roman"/>
                <w:sz w:val="16"/>
                <w:szCs w:val="16"/>
              </w:rPr>
              <w:t>Director:  The right test in the right way</w:t>
            </w:r>
          </w:p>
        </w:tc>
        <w:tc>
          <w:tcPr>
            <w:tcW w:w="1579" w:type="dxa"/>
          </w:tcPr>
          <w:p w14:paraId="7A3DFF7E" w14:textId="77777777" w:rsidR="00A15554" w:rsidRPr="00293B2C" w:rsidRDefault="007B4C06" w:rsidP="00A15554">
            <w:pPr>
              <w:rPr>
                <w:rFonts w:ascii="Times New Roman" w:hAnsi="Times New Roman" w:cs="Times New Roman"/>
                <w:sz w:val="16"/>
                <w:szCs w:val="16"/>
              </w:rPr>
            </w:pPr>
            <w:r w:rsidRPr="00293B2C">
              <w:rPr>
                <w:rFonts w:ascii="Times New Roman" w:hAnsi="Times New Roman" w:cs="Times New Roman"/>
                <w:sz w:val="16"/>
                <w:szCs w:val="16"/>
              </w:rPr>
              <w:t>Lab:  Fragile X testing and analysis</w:t>
            </w:r>
          </w:p>
        </w:tc>
      </w:tr>
      <w:tr w:rsidR="00A15554" w:rsidRPr="00293B2C" w14:paraId="0DB0E46B" w14:textId="77777777" w:rsidTr="007B4C06">
        <w:trPr>
          <w:trHeight w:val="800"/>
        </w:trPr>
        <w:tc>
          <w:tcPr>
            <w:tcW w:w="1458" w:type="dxa"/>
          </w:tcPr>
          <w:p w14:paraId="3142C666" w14:textId="77777777" w:rsidR="00A15554" w:rsidRPr="00293B2C" w:rsidRDefault="00A15554" w:rsidP="00A15554">
            <w:pPr>
              <w:jc w:val="center"/>
              <w:rPr>
                <w:rFonts w:ascii="Times New Roman" w:hAnsi="Times New Roman" w:cs="Times New Roman"/>
                <w:b/>
                <w:sz w:val="16"/>
                <w:szCs w:val="16"/>
              </w:rPr>
            </w:pPr>
            <w:r w:rsidRPr="00293B2C">
              <w:rPr>
                <w:rFonts w:ascii="Times New Roman" w:hAnsi="Times New Roman" w:cs="Times New Roman"/>
                <w:b/>
                <w:sz w:val="16"/>
                <w:szCs w:val="16"/>
              </w:rPr>
              <w:t>1-3pm</w:t>
            </w:r>
          </w:p>
        </w:tc>
        <w:tc>
          <w:tcPr>
            <w:tcW w:w="1578" w:type="dxa"/>
          </w:tcPr>
          <w:p w14:paraId="69C1F757" w14:textId="77777777" w:rsidR="00A15554" w:rsidRPr="00293B2C" w:rsidRDefault="00A15554" w:rsidP="00A15554">
            <w:pPr>
              <w:rPr>
                <w:rFonts w:ascii="Times New Roman" w:hAnsi="Times New Roman" w:cs="Times New Roman"/>
                <w:sz w:val="16"/>
                <w:szCs w:val="16"/>
              </w:rPr>
            </w:pPr>
            <w:r w:rsidRPr="00293B2C">
              <w:rPr>
                <w:rFonts w:ascii="Times New Roman" w:hAnsi="Times New Roman" w:cs="Times New Roman"/>
                <w:sz w:val="16"/>
                <w:szCs w:val="16"/>
              </w:rPr>
              <w:t xml:space="preserve">Lab:  Genome </w:t>
            </w:r>
          </w:p>
        </w:tc>
        <w:tc>
          <w:tcPr>
            <w:tcW w:w="1578" w:type="dxa"/>
          </w:tcPr>
          <w:p w14:paraId="513ABEF6" w14:textId="77777777" w:rsidR="00A15554" w:rsidRPr="00293B2C" w:rsidRDefault="00A15554" w:rsidP="00A15554">
            <w:pPr>
              <w:rPr>
                <w:rFonts w:ascii="Times New Roman" w:hAnsi="Times New Roman" w:cs="Times New Roman"/>
                <w:sz w:val="16"/>
                <w:szCs w:val="16"/>
              </w:rPr>
            </w:pPr>
            <w:r w:rsidRPr="00293B2C">
              <w:rPr>
                <w:rFonts w:ascii="Times New Roman" w:hAnsi="Times New Roman" w:cs="Times New Roman"/>
                <w:sz w:val="16"/>
                <w:szCs w:val="16"/>
              </w:rPr>
              <w:t>GC: Genome Analysis Reports</w:t>
            </w:r>
          </w:p>
        </w:tc>
        <w:tc>
          <w:tcPr>
            <w:tcW w:w="1579" w:type="dxa"/>
          </w:tcPr>
          <w:p w14:paraId="55BCD4F5" w14:textId="77777777" w:rsidR="00A15554" w:rsidRPr="00293B2C" w:rsidRDefault="00A15554" w:rsidP="00A15554">
            <w:pPr>
              <w:rPr>
                <w:rFonts w:ascii="Times New Roman" w:hAnsi="Times New Roman" w:cs="Times New Roman"/>
                <w:sz w:val="16"/>
                <w:szCs w:val="16"/>
              </w:rPr>
            </w:pPr>
            <w:r w:rsidRPr="00293B2C">
              <w:rPr>
                <w:rFonts w:ascii="Times New Roman" w:hAnsi="Times New Roman" w:cs="Times New Roman"/>
                <w:sz w:val="16"/>
                <w:szCs w:val="16"/>
              </w:rPr>
              <w:t>Project (no CNMC activity)</w:t>
            </w:r>
          </w:p>
        </w:tc>
        <w:tc>
          <w:tcPr>
            <w:tcW w:w="1578" w:type="dxa"/>
          </w:tcPr>
          <w:p w14:paraId="4842A2EE" w14:textId="77777777" w:rsidR="00A15554" w:rsidRPr="00293B2C" w:rsidRDefault="007B4C06" w:rsidP="00A15554">
            <w:pPr>
              <w:rPr>
                <w:rFonts w:ascii="Times New Roman" w:hAnsi="Times New Roman" w:cs="Times New Roman"/>
                <w:sz w:val="16"/>
                <w:szCs w:val="16"/>
              </w:rPr>
            </w:pPr>
            <w:r w:rsidRPr="00293B2C">
              <w:rPr>
                <w:rFonts w:ascii="Times New Roman" w:hAnsi="Times New Roman" w:cs="Times New Roman"/>
                <w:sz w:val="16"/>
                <w:szCs w:val="16"/>
              </w:rPr>
              <w:t>Lab/Director: non-NGS evaluations</w:t>
            </w:r>
          </w:p>
          <w:p w14:paraId="3F715BD4" w14:textId="77777777" w:rsidR="00A15554" w:rsidRPr="00293B2C" w:rsidRDefault="00A15554" w:rsidP="00A15554">
            <w:pPr>
              <w:rPr>
                <w:rFonts w:ascii="Times New Roman" w:hAnsi="Times New Roman" w:cs="Times New Roman"/>
                <w:sz w:val="16"/>
                <w:szCs w:val="16"/>
              </w:rPr>
            </w:pPr>
          </w:p>
        </w:tc>
        <w:tc>
          <w:tcPr>
            <w:tcW w:w="1579" w:type="dxa"/>
          </w:tcPr>
          <w:p w14:paraId="7ADCA5E9" w14:textId="77777777" w:rsidR="00A15554" w:rsidRPr="00293B2C" w:rsidRDefault="007B4C06" w:rsidP="00A15554">
            <w:pPr>
              <w:rPr>
                <w:rFonts w:ascii="Times New Roman" w:hAnsi="Times New Roman" w:cs="Times New Roman"/>
                <w:sz w:val="16"/>
                <w:szCs w:val="16"/>
              </w:rPr>
            </w:pPr>
            <w:r w:rsidRPr="00293B2C">
              <w:rPr>
                <w:rFonts w:ascii="Times New Roman" w:hAnsi="Times New Roman" w:cs="Times New Roman"/>
                <w:sz w:val="16"/>
                <w:szCs w:val="16"/>
              </w:rPr>
              <w:t>Lab:  Case presentation to lab team</w:t>
            </w:r>
          </w:p>
          <w:p w14:paraId="7DD5C9EF" w14:textId="77777777" w:rsidR="00A15554" w:rsidRPr="00293B2C" w:rsidRDefault="00A15554" w:rsidP="00A15554">
            <w:pPr>
              <w:rPr>
                <w:rFonts w:ascii="Times New Roman" w:hAnsi="Times New Roman" w:cs="Times New Roman"/>
                <w:b/>
                <w:sz w:val="16"/>
                <w:szCs w:val="16"/>
              </w:rPr>
            </w:pPr>
          </w:p>
        </w:tc>
      </w:tr>
      <w:tr w:rsidR="00A15554" w:rsidRPr="00293B2C" w14:paraId="2ABB0E40" w14:textId="77777777" w:rsidTr="009C255D">
        <w:tc>
          <w:tcPr>
            <w:tcW w:w="9350" w:type="dxa"/>
            <w:gridSpan w:val="6"/>
            <w:shd w:val="clear" w:color="auto" w:fill="FBD4B4" w:themeFill="accent6" w:themeFillTint="66"/>
          </w:tcPr>
          <w:p w14:paraId="56378375" w14:textId="77777777" w:rsidR="00A15554" w:rsidRPr="00293B2C" w:rsidRDefault="00A15554" w:rsidP="00A15554">
            <w:pPr>
              <w:jc w:val="center"/>
              <w:rPr>
                <w:rFonts w:ascii="Times New Roman" w:hAnsi="Times New Roman" w:cs="Times New Roman"/>
                <w:b/>
                <w:sz w:val="16"/>
                <w:szCs w:val="16"/>
              </w:rPr>
            </w:pPr>
            <w:r w:rsidRPr="00293B2C">
              <w:rPr>
                <w:rFonts w:ascii="Times New Roman" w:hAnsi="Times New Roman" w:cs="Times New Roman"/>
                <w:b/>
                <w:sz w:val="16"/>
                <w:szCs w:val="16"/>
              </w:rPr>
              <w:t>Week 3, 4</w:t>
            </w:r>
          </w:p>
        </w:tc>
      </w:tr>
      <w:tr w:rsidR="00A15554" w:rsidRPr="00293B2C" w14:paraId="7B78A681" w14:textId="77777777" w:rsidTr="009C255D">
        <w:tc>
          <w:tcPr>
            <w:tcW w:w="1458" w:type="dxa"/>
            <w:shd w:val="clear" w:color="auto" w:fill="FBD4B4" w:themeFill="accent6" w:themeFillTint="66"/>
            <w:vAlign w:val="center"/>
          </w:tcPr>
          <w:p w14:paraId="651E728F" w14:textId="77777777" w:rsidR="00A15554" w:rsidRPr="00293B2C" w:rsidRDefault="00A15554" w:rsidP="00A15554">
            <w:pPr>
              <w:jc w:val="center"/>
              <w:rPr>
                <w:rFonts w:ascii="Times New Roman" w:hAnsi="Times New Roman" w:cs="Times New Roman"/>
                <w:b/>
                <w:sz w:val="16"/>
                <w:szCs w:val="16"/>
              </w:rPr>
            </w:pPr>
            <w:r w:rsidRPr="00293B2C">
              <w:rPr>
                <w:rFonts w:ascii="Times New Roman" w:hAnsi="Times New Roman" w:cs="Times New Roman"/>
                <w:b/>
                <w:sz w:val="16"/>
                <w:szCs w:val="16"/>
              </w:rPr>
              <w:t>Time</w:t>
            </w:r>
          </w:p>
        </w:tc>
        <w:tc>
          <w:tcPr>
            <w:tcW w:w="1578" w:type="dxa"/>
            <w:shd w:val="clear" w:color="auto" w:fill="FBD4B4" w:themeFill="accent6" w:themeFillTint="66"/>
            <w:vAlign w:val="center"/>
          </w:tcPr>
          <w:p w14:paraId="5C1DB276" w14:textId="77777777" w:rsidR="00A15554" w:rsidRPr="00293B2C" w:rsidRDefault="00A15554" w:rsidP="00A15554">
            <w:pPr>
              <w:jc w:val="center"/>
              <w:rPr>
                <w:rFonts w:ascii="Times New Roman" w:hAnsi="Times New Roman" w:cs="Times New Roman"/>
                <w:b/>
                <w:sz w:val="16"/>
                <w:szCs w:val="16"/>
              </w:rPr>
            </w:pPr>
            <w:r w:rsidRPr="00293B2C">
              <w:rPr>
                <w:rFonts w:ascii="Times New Roman" w:hAnsi="Times New Roman" w:cs="Times New Roman"/>
                <w:b/>
                <w:sz w:val="16"/>
                <w:szCs w:val="16"/>
              </w:rPr>
              <w:t>Mon (12/16)</w:t>
            </w:r>
          </w:p>
        </w:tc>
        <w:tc>
          <w:tcPr>
            <w:tcW w:w="1578" w:type="dxa"/>
            <w:shd w:val="clear" w:color="auto" w:fill="FBD4B4" w:themeFill="accent6" w:themeFillTint="66"/>
            <w:vAlign w:val="center"/>
          </w:tcPr>
          <w:p w14:paraId="7A5442E3" w14:textId="77777777" w:rsidR="00A15554" w:rsidRPr="00293B2C" w:rsidRDefault="00A15554" w:rsidP="00A15554">
            <w:pPr>
              <w:jc w:val="center"/>
              <w:rPr>
                <w:rFonts w:ascii="Times New Roman" w:hAnsi="Times New Roman" w:cs="Times New Roman"/>
                <w:b/>
                <w:sz w:val="16"/>
                <w:szCs w:val="16"/>
              </w:rPr>
            </w:pPr>
            <w:r w:rsidRPr="00293B2C">
              <w:rPr>
                <w:rFonts w:ascii="Times New Roman" w:hAnsi="Times New Roman" w:cs="Times New Roman"/>
                <w:b/>
                <w:sz w:val="16"/>
                <w:szCs w:val="16"/>
              </w:rPr>
              <w:t>Tues (12/17)</w:t>
            </w:r>
          </w:p>
        </w:tc>
        <w:tc>
          <w:tcPr>
            <w:tcW w:w="1579" w:type="dxa"/>
            <w:shd w:val="clear" w:color="auto" w:fill="FBD4B4" w:themeFill="accent6" w:themeFillTint="66"/>
            <w:vAlign w:val="center"/>
          </w:tcPr>
          <w:p w14:paraId="0D96FF7F" w14:textId="77777777" w:rsidR="00A15554" w:rsidRPr="00293B2C" w:rsidRDefault="00A15554" w:rsidP="00A15554">
            <w:pPr>
              <w:jc w:val="center"/>
              <w:rPr>
                <w:rFonts w:ascii="Times New Roman" w:hAnsi="Times New Roman" w:cs="Times New Roman"/>
                <w:b/>
                <w:sz w:val="16"/>
                <w:szCs w:val="16"/>
              </w:rPr>
            </w:pPr>
            <w:r w:rsidRPr="00293B2C">
              <w:rPr>
                <w:rFonts w:ascii="Times New Roman" w:hAnsi="Times New Roman" w:cs="Times New Roman"/>
                <w:b/>
                <w:sz w:val="16"/>
                <w:szCs w:val="16"/>
              </w:rPr>
              <w:t>Wed</w:t>
            </w:r>
          </w:p>
          <w:p w14:paraId="74D45684" w14:textId="77777777" w:rsidR="00A15554" w:rsidRPr="00293B2C" w:rsidRDefault="00A15554" w:rsidP="00A15554">
            <w:pPr>
              <w:jc w:val="center"/>
              <w:rPr>
                <w:rFonts w:ascii="Times New Roman" w:hAnsi="Times New Roman" w:cs="Times New Roman"/>
                <w:b/>
                <w:sz w:val="16"/>
                <w:szCs w:val="16"/>
              </w:rPr>
            </w:pPr>
            <w:r w:rsidRPr="00293B2C">
              <w:rPr>
                <w:rFonts w:ascii="Times New Roman" w:hAnsi="Times New Roman" w:cs="Times New Roman"/>
                <w:b/>
                <w:sz w:val="16"/>
                <w:szCs w:val="16"/>
              </w:rPr>
              <w:t>(12/18)</w:t>
            </w:r>
          </w:p>
        </w:tc>
        <w:tc>
          <w:tcPr>
            <w:tcW w:w="1578" w:type="dxa"/>
            <w:shd w:val="clear" w:color="auto" w:fill="FBD4B4" w:themeFill="accent6" w:themeFillTint="66"/>
            <w:vAlign w:val="center"/>
          </w:tcPr>
          <w:p w14:paraId="11080CAD" w14:textId="77777777" w:rsidR="00A15554" w:rsidRPr="00293B2C" w:rsidRDefault="00A15554" w:rsidP="00A15554">
            <w:pPr>
              <w:jc w:val="center"/>
              <w:rPr>
                <w:rFonts w:ascii="Times New Roman" w:hAnsi="Times New Roman" w:cs="Times New Roman"/>
                <w:b/>
                <w:sz w:val="16"/>
                <w:szCs w:val="16"/>
              </w:rPr>
            </w:pPr>
            <w:r w:rsidRPr="00293B2C">
              <w:rPr>
                <w:rFonts w:ascii="Times New Roman" w:hAnsi="Times New Roman" w:cs="Times New Roman"/>
                <w:b/>
                <w:sz w:val="16"/>
                <w:szCs w:val="16"/>
              </w:rPr>
              <w:t>Thurs (12/19)</w:t>
            </w:r>
          </w:p>
        </w:tc>
        <w:tc>
          <w:tcPr>
            <w:tcW w:w="1579" w:type="dxa"/>
            <w:shd w:val="clear" w:color="auto" w:fill="FBD4B4" w:themeFill="accent6" w:themeFillTint="66"/>
            <w:vAlign w:val="center"/>
          </w:tcPr>
          <w:p w14:paraId="7CDB1319" w14:textId="77777777" w:rsidR="00A15554" w:rsidRPr="00293B2C" w:rsidRDefault="00A15554" w:rsidP="00A15554">
            <w:pPr>
              <w:jc w:val="center"/>
              <w:rPr>
                <w:rFonts w:ascii="Times New Roman" w:hAnsi="Times New Roman" w:cs="Times New Roman"/>
                <w:b/>
                <w:sz w:val="16"/>
                <w:szCs w:val="16"/>
              </w:rPr>
            </w:pPr>
            <w:r w:rsidRPr="00293B2C">
              <w:rPr>
                <w:rFonts w:ascii="Times New Roman" w:hAnsi="Times New Roman" w:cs="Times New Roman"/>
                <w:b/>
                <w:sz w:val="16"/>
                <w:szCs w:val="16"/>
              </w:rPr>
              <w:t>Fri (12/20)</w:t>
            </w:r>
          </w:p>
        </w:tc>
      </w:tr>
      <w:tr w:rsidR="00A15554" w:rsidRPr="00293B2C" w14:paraId="62112749" w14:textId="77777777" w:rsidTr="009C255D">
        <w:trPr>
          <w:trHeight w:val="998"/>
        </w:trPr>
        <w:tc>
          <w:tcPr>
            <w:tcW w:w="7771" w:type="dxa"/>
            <w:gridSpan w:val="5"/>
          </w:tcPr>
          <w:p w14:paraId="5E98AFF4" w14:textId="77777777" w:rsidR="00A15554" w:rsidRPr="00293B2C" w:rsidRDefault="00A15554" w:rsidP="00A15554">
            <w:pPr>
              <w:jc w:val="center"/>
              <w:rPr>
                <w:rFonts w:ascii="Times New Roman" w:hAnsi="Times New Roman" w:cs="Times New Roman"/>
                <w:sz w:val="40"/>
                <w:szCs w:val="40"/>
              </w:rPr>
            </w:pPr>
            <w:r w:rsidRPr="00293B2C">
              <w:rPr>
                <w:rFonts w:ascii="Times New Roman" w:hAnsi="Times New Roman" w:cs="Times New Roman"/>
                <w:b/>
                <w:sz w:val="40"/>
                <w:szCs w:val="40"/>
              </w:rPr>
              <w:t>FOLLOW THE SAMPLE</w:t>
            </w:r>
          </w:p>
        </w:tc>
        <w:tc>
          <w:tcPr>
            <w:tcW w:w="1579" w:type="dxa"/>
          </w:tcPr>
          <w:p w14:paraId="22A2FEAE" w14:textId="77777777" w:rsidR="00A15554" w:rsidRPr="00293B2C" w:rsidRDefault="00A15554" w:rsidP="00A15554">
            <w:pPr>
              <w:rPr>
                <w:rFonts w:ascii="Times New Roman" w:hAnsi="Times New Roman" w:cs="Times New Roman"/>
                <w:color w:val="FF0000"/>
                <w:sz w:val="16"/>
                <w:szCs w:val="16"/>
              </w:rPr>
            </w:pPr>
            <w:r w:rsidRPr="00293B2C">
              <w:rPr>
                <w:rFonts w:ascii="Times New Roman" w:hAnsi="Times New Roman" w:cs="Times New Roman"/>
                <w:color w:val="FF0000"/>
                <w:sz w:val="16"/>
                <w:szCs w:val="16"/>
              </w:rPr>
              <w:t>Continuity Clinic (1 full day in week 3 to obtain samples to follow, if needed)</w:t>
            </w:r>
          </w:p>
        </w:tc>
      </w:tr>
    </w:tbl>
    <w:p w14:paraId="471CFFB3" w14:textId="77777777" w:rsidR="003B2619" w:rsidRPr="00293B2C" w:rsidRDefault="003B2619">
      <w:pPr>
        <w:rPr>
          <w:rFonts w:ascii="Times New Roman" w:hAnsi="Times New Roman" w:cs="Times New Roman"/>
        </w:rPr>
      </w:pPr>
      <w:r w:rsidRPr="00293B2C">
        <w:rPr>
          <w:rFonts w:ascii="Times New Roman" w:hAnsi="Times New Roman" w:cs="Times New Roman"/>
        </w:rPr>
        <w:br w:type="page"/>
      </w:r>
    </w:p>
    <w:p w14:paraId="3E8A4A3F" w14:textId="77777777" w:rsidR="00B91FC7" w:rsidRPr="002A36A9" w:rsidRDefault="00B91FC7">
      <w:pPr>
        <w:rPr>
          <w:rFonts w:ascii="Times New Roman" w:hAnsi="Times New Roman" w:cs="Times New Roman"/>
          <w:b/>
          <w:bCs/>
          <w:color w:val="5D417E"/>
          <w:sz w:val="36"/>
          <w:szCs w:val="36"/>
        </w:rPr>
      </w:pPr>
      <w:r w:rsidRPr="002A36A9">
        <w:rPr>
          <w:rFonts w:ascii="Times New Roman" w:hAnsi="Times New Roman" w:cs="Times New Roman"/>
          <w:b/>
          <w:bCs/>
          <w:color w:val="5D417E"/>
          <w:sz w:val="36"/>
          <w:szCs w:val="36"/>
        </w:rPr>
        <w:lastRenderedPageBreak/>
        <w:t>Biochemical Lab</w:t>
      </w:r>
    </w:p>
    <w:p w14:paraId="5A4F3305" w14:textId="6E219F0E" w:rsidR="00004EDC" w:rsidRPr="00293B2C" w:rsidRDefault="006700D3">
      <w:pPr>
        <w:rPr>
          <w:rFonts w:ascii="Times New Roman" w:hAnsi="Times New Roman" w:cs="Times New Roman"/>
        </w:rPr>
      </w:pPr>
      <w:bookmarkStart w:id="9" w:name="cyto"/>
      <w:bookmarkEnd w:id="8"/>
      <w:r w:rsidRPr="00293B2C">
        <w:rPr>
          <w:rFonts w:ascii="Times New Roman" w:hAnsi="Times New Roman" w:cs="Times New Roman"/>
        </w:rPr>
        <w:t xml:space="preserve">The biochemical lab rotation is unique for Children’s National trainees.  While other </w:t>
      </w:r>
      <w:r w:rsidR="00256E52" w:rsidRPr="00293B2C">
        <w:rPr>
          <w:rFonts w:ascii="Times New Roman" w:hAnsi="Times New Roman" w:cs="Times New Roman"/>
        </w:rPr>
        <w:t>rotators</w:t>
      </w:r>
      <w:r w:rsidR="00004EDC" w:rsidRPr="00293B2C">
        <w:rPr>
          <w:rFonts w:ascii="Times New Roman" w:hAnsi="Times New Roman" w:cs="Times New Roman"/>
        </w:rPr>
        <w:t xml:space="preserve"> </w:t>
      </w:r>
      <w:r w:rsidRPr="00293B2C">
        <w:rPr>
          <w:rFonts w:ascii="Times New Roman" w:hAnsi="Times New Roman" w:cs="Times New Roman"/>
        </w:rPr>
        <w:t xml:space="preserve">come to the CNH lab for a two week intensive, the Children’s trainees then spend two additional weeks “following the sample” of their own patients from continuity </w:t>
      </w:r>
      <w:r w:rsidR="00004EDC" w:rsidRPr="00293B2C">
        <w:rPr>
          <w:rFonts w:ascii="Times New Roman" w:hAnsi="Times New Roman" w:cs="Times New Roman"/>
        </w:rPr>
        <w:t>clinic</w:t>
      </w:r>
      <w:r w:rsidRPr="00293B2C">
        <w:rPr>
          <w:rFonts w:ascii="Times New Roman" w:hAnsi="Times New Roman" w:cs="Times New Roman"/>
        </w:rPr>
        <w:t xml:space="preserve"> as it progresses through the lab.  For example, they would run the sample in tandem with a lab technician for a PKU blood spot, a</w:t>
      </w:r>
      <w:r w:rsidR="00256E52">
        <w:rPr>
          <w:rFonts w:ascii="Times New Roman" w:hAnsi="Times New Roman" w:cs="Times New Roman"/>
        </w:rPr>
        <w:t>n</w:t>
      </w:r>
      <w:r w:rsidRPr="00293B2C">
        <w:rPr>
          <w:rFonts w:ascii="Times New Roman" w:hAnsi="Times New Roman" w:cs="Times New Roman"/>
        </w:rPr>
        <w:t xml:space="preserve"> MSUD sample, and a personalized sequencing panel to identify the causative change in the OTC gene.  This opportunity allows them to “get to know the lab” at a much deeper level and </w:t>
      </w:r>
      <w:r w:rsidR="00004EDC" w:rsidRPr="00293B2C">
        <w:rPr>
          <w:rFonts w:ascii="Times New Roman" w:hAnsi="Times New Roman" w:cs="Times New Roman"/>
        </w:rPr>
        <w:t xml:space="preserve">improve patient care during the process. </w:t>
      </w:r>
    </w:p>
    <w:tbl>
      <w:tblPr>
        <w:tblStyle w:val="TableGrid"/>
        <w:tblW w:w="0" w:type="auto"/>
        <w:tblLayout w:type="fixed"/>
        <w:tblLook w:val="04A0" w:firstRow="1" w:lastRow="0" w:firstColumn="1" w:lastColumn="0" w:noHBand="0" w:noVBand="1"/>
      </w:tblPr>
      <w:tblGrid>
        <w:gridCol w:w="1458"/>
        <w:gridCol w:w="1578"/>
        <w:gridCol w:w="1572"/>
        <w:gridCol w:w="6"/>
        <w:gridCol w:w="1579"/>
        <w:gridCol w:w="35"/>
        <w:gridCol w:w="1543"/>
        <w:gridCol w:w="1579"/>
      </w:tblGrid>
      <w:tr w:rsidR="00004EDC" w:rsidRPr="00293B2C" w14:paraId="61E4BBBA" w14:textId="77777777" w:rsidTr="009C255D">
        <w:tc>
          <w:tcPr>
            <w:tcW w:w="9350" w:type="dxa"/>
            <w:gridSpan w:val="8"/>
            <w:shd w:val="clear" w:color="auto" w:fill="FBD4B4" w:themeFill="accent6" w:themeFillTint="66"/>
            <w:vAlign w:val="bottom"/>
          </w:tcPr>
          <w:p w14:paraId="2B652261" w14:textId="77777777" w:rsidR="00004EDC" w:rsidRPr="00293B2C" w:rsidRDefault="00004EDC" w:rsidP="00004EDC">
            <w:pPr>
              <w:spacing w:after="160" w:line="259" w:lineRule="auto"/>
              <w:jc w:val="center"/>
              <w:rPr>
                <w:rFonts w:ascii="Times New Roman" w:hAnsi="Times New Roman" w:cs="Times New Roman"/>
                <w:b/>
                <w:sz w:val="16"/>
                <w:szCs w:val="16"/>
              </w:rPr>
            </w:pPr>
            <w:r w:rsidRPr="00293B2C">
              <w:rPr>
                <w:rFonts w:ascii="Times New Roman" w:hAnsi="Times New Roman" w:cs="Times New Roman"/>
                <w:b/>
                <w:sz w:val="16"/>
                <w:szCs w:val="16"/>
              </w:rPr>
              <w:t>Week 1</w:t>
            </w:r>
          </w:p>
        </w:tc>
      </w:tr>
      <w:tr w:rsidR="00004EDC" w:rsidRPr="00293B2C" w14:paraId="7326B5D7" w14:textId="77777777" w:rsidTr="009C255D">
        <w:tc>
          <w:tcPr>
            <w:tcW w:w="1458" w:type="dxa"/>
            <w:shd w:val="clear" w:color="auto" w:fill="FBD4B4" w:themeFill="accent6" w:themeFillTint="66"/>
            <w:vAlign w:val="center"/>
          </w:tcPr>
          <w:p w14:paraId="1F02BC45" w14:textId="77777777" w:rsidR="00004EDC" w:rsidRPr="00293B2C" w:rsidRDefault="00004EDC" w:rsidP="00004EDC">
            <w:pPr>
              <w:spacing w:after="160" w:line="259" w:lineRule="auto"/>
              <w:jc w:val="center"/>
              <w:rPr>
                <w:rFonts w:ascii="Times New Roman" w:hAnsi="Times New Roman" w:cs="Times New Roman"/>
                <w:b/>
                <w:sz w:val="16"/>
                <w:szCs w:val="16"/>
              </w:rPr>
            </w:pPr>
            <w:r w:rsidRPr="00293B2C">
              <w:rPr>
                <w:rFonts w:ascii="Times New Roman" w:hAnsi="Times New Roman" w:cs="Times New Roman"/>
                <w:b/>
                <w:sz w:val="16"/>
                <w:szCs w:val="16"/>
              </w:rPr>
              <w:t>Time</w:t>
            </w:r>
          </w:p>
        </w:tc>
        <w:tc>
          <w:tcPr>
            <w:tcW w:w="1578" w:type="dxa"/>
            <w:shd w:val="clear" w:color="auto" w:fill="FBD4B4" w:themeFill="accent6" w:themeFillTint="66"/>
            <w:vAlign w:val="center"/>
          </w:tcPr>
          <w:p w14:paraId="46FD538B" w14:textId="77777777" w:rsidR="00004EDC" w:rsidRPr="00293B2C" w:rsidRDefault="00004EDC" w:rsidP="00004EDC">
            <w:pPr>
              <w:spacing w:after="160" w:line="259" w:lineRule="auto"/>
              <w:jc w:val="center"/>
              <w:rPr>
                <w:rFonts w:ascii="Times New Roman" w:hAnsi="Times New Roman" w:cs="Times New Roman"/>
                <w:b/>
                <w:sz w:val="16"/>
                <w:szCs w:val="16"/>
              </w:rPr>
            </w:pPr>
            <w:r w:rsidRPr="00293B2C">
              <w:rPr>
                <w:rFonts w:ascii="Times New Roman" w:hAnsi="Times New Roman" w:cs="Times New Roman"/>
                <w:b/>
                <w:sz w:val="16"/>
                <w:szCs w:val="16"/>
              </w:rPr>
              <w:t>Mon (12/9)</w:t>
            </w:r>
          </w:p>
        </w:tc>
        <w:tc>
          <w:tcPr>
            <w:tcW w:w="1578" w:type="dxa"/>
            <w:gridSpan w:val="2"/>
            <w:shd w:val="clear" w:color="auto" w:fill="FBD4B4" w:themeFill="accent6" w:themeFillTint="66"/>
            <w:vAlign w:val="center"/>
          </w:tcPr>
          <w:p w14:paraId="7F7AE956" w14:textId="77777777" w:rsidR="00004EDC" w:rsidRPr="00293B2C" w:rsidRDefault="00004EDC" w:rsidP="00004EDC">
            <w:pPr>
              <w:spacing w:after="160" w:line="259" w:lineRule="auto"/>
              <w:jc w:val="center"/>
              <w:rPr>
                <w:rFonts w:ascii="Times New Roman" w:hAnsi="Times New Roman" w:cs="Times New Roman"/>
                <w:b/>
                <w:sz w:val="16"/>
                <w:szCs w:val="16"/>
              </w:rPr>
            </w:pPr>
            <w:r w:rsidRPr="00293B2C">
              <w:rPr>
                <w:rFonts w:ascii="Times New Roman" w:hAnsi="Times New Roman" w:cs="Times New Roman"/>
                <w:b/>
                <w:sz w:val="16"/>
                <w:szCs w:val="16"/>
              </w:rPr>
              <w:t>Tues (12/10)</w:t>
            </w:r>
          </w:p>
        </w:tc>
        <w:tc>
          <w:tcPr>
            <w:tcW w:w="1579" w:type="dxa"/>
            <w:shd w:val="clear" w:color="auto" w:fill="FBD4B4" w:themeFill="accent6" w:themeFillTint="66"/>
            <w:vAlign w:val="center"/>
          </w:tcPr>
          <w:p w14:paraId="29569363" w14:textId="77777777" w:rsidR="00004EDC" w:rsidRPr="00293B2C" w:rsidRDefault="00004EDC" w:rsidP="00004EDC">
            <w:pPr>
              <w:jc w:val="center"/>
              <w:rPr>
                <w:rFonts w:ascii="Times New Roman" w:hAnsi="Times New Roman" w:cs="Times New Roman"/>
                <w:b/>
                <w:sz w:val="16"/>
                <w:szCs w:val="16"/>
              </w:rPr>
            </w:pPr>
            <w:r w:rsidRPr="00293B2C">
              <w:rPr>
                <w:rFonts w:ascii="Times New Roman" w:hAnsi="Times New Roman" w:cs="Times New Roman"/>
                <w:b/>
                <w:sz w:val="16"/>
                <w:szCs w:val="16"/>
              </w:rPr>
              <w:t>Wed</w:t>
            </w:r>
          </w:p>
          <w:p w14:paraId="7960FC47" w14:textId="77777777" w:rsidR="00004EDC" w:rsidRPr="00293B2C" w:rsidRDefault="00004EDC" w:rsidP="00004EDC">
            <w:pPr>
              <w:jc w:val="center"/>
              <w:rPr>
                <w:rFonts w:ascii="Times New Roman" w:hAnsi="Times New Roman" w:cs="Times New Roman"/>
                <w:b/>
                <w:sz w:val="16"/>
                <w:szCs w:val="16"/>
              </w:rPr>
            </w:pPr>
            <w:r w:rsidRPr="00293B2C">
              <w:rPr>
                <w:rFonts w:ascii="Times New Roman" w:hAnsi="Times New Roman" w:cs="Times New Roman"/>
                <w:b/>
                <w:sz w:val="16"/>
                <w:szCs w:val="16"/>
              </w:rPr>
              <w:t>(12/11)</w:t>
            </w:r>
          </w:p>
        </w:tc>
        <w:tc>
          <w:tcPr>
            <w:tcW w:w="1578" w:type="dxa"/>
            <w:gridSpan w:val="2"/>
            <w:shd w:val="clear" w:color="auto" w:fill="FBD4B4" w:themeFill="accent6" w:themeFillTint="66"/>
            <w:vAlign w:val="center"/>
          </w:tcPr>
          <w:p w14:paraId="18BB1C4B" w14:textId="77777777" w:rsidR="00004EDC" w:rsidRPr="00293B2C" w:rsidRDefault="00004EDC" w:rsidP="00004EDC">
            <w:pPr>
              <w:spacing w:after="160" w:line="259" w:lineRule="auto"/>
              <w:jc w:val="center"/>
              <w:rPr>
                <w:rFonts w:ascii="Times New Roman" w:hAnsi="Times New Roman" w:cs="Times New Roman"/>
                <w:b/>
                <w:sz w:val="16"/>
                <w:szCs w:val="16"/>
              </w:rPr>
            </w:pPr>
            <w:r w:rsidRPr="00293B2C">
              <w:rPr>
                <w:rFonts w:ascii="Times New Roman" w:hAnsi="Times New Roman" w:cs="Times New Roman"/>
                <w:b/>
                <w:sz w:val="16"/>
                <w:szCs w:val="16"/>
              </w:rPr>
              <w:t>Thurs (12/12)</w:t>
            </w:r>
          </w:p>
        </w:tc>
        <w:tc>
          <w:tcPr>
            <w:tcW w:w="1579" w:type="dxa"/>
            <w:shd w:val="clear" w:color="auto" w:fill="FBD4B4" w:themeFill="accent6" w:themeFillTint="66"/>
            <w:vAlign w:val="center"/>
          </w:tcPr>
          <w:p w14:paraId="5D391D52" w14:textId="77777777" w:rsidR="00004EDC" w:rsidRPr="00293B2C" w:rsidRDefault="00004EDC" w:rsidP="00004EDC">
            <w:pPr>
              <w:spacing w:after="160" w:line="259" w:lineRule="auto"/>
              <w:jc w:val="center"/>
              <w:rPr>
                <w:rFonts w:ascii="Times New Roman" w:hAnsi="Times New Roman" w:cs="Times New Roman"/>
                <w:b/>
                <w:sz w:val="16"/>
                <w:szCs w:val="16"/>
              </w:rPr>
            </w:pPr>
            <w:r w:rsidRPr="00293B2C">
              <w:rPr>
                <w:rFonts w:ascii="Times New Roman" w:hAnsi="Times New Roman" w:cs="Times New Roman"/>
                <w:b/>
                <w:sz w:val="16"/>
                <w:szCs w:val="16"/>
              </w:rPr>
              <w:t>Fri (12/13)</w:t>
            </w:r>
          </w:p>
        </w:tc>
      </w:tr>
      <w:tr w:rsidR="00004EDC" w:rsidRPr="00293B2C" w14:paraId="2EAFA841" w14:textId="77777777" w:rsidTr="00004EDC">
        <w:trPr>
          <w:trHeight w:val="1790"/>
        </w:trPr>
        <w:tc>
          <w:tcPr>
            <w:tcW w:w="1458" w:type="dxa"/>
          </w:tcPr>
          <w:p w14:paraId="2F1AFE41" w14:textId="77777777" w:rsidR="00004EDC" w:rsidRPr="00293B2C" w:rsidRDefault="00004EDC" w:rsidP="00004EDC">
            <w:pPr>
              <w:spacing w:after="160" w:line="259" w:lineRule="auto"/>
              <w:jc w:val="center"/>
              <w:rPr>
                <w:rFonts w:ascii="Times New Roman" w:hAnsi="Times New Roman" w:cs="Times New Roman"/>
                <w:b/>
                <w:sz w:val="16"/>
                <w:szCs w:val="16"/>
              </w:rPr>
            </w:pPr>
            <w:r w:rsidRPr="00293B2C">
              <w:rPr>
                <w:rFonts w:ascii="Times New Roman" w:hAnsi="Times New Roman" w:cs="Times New Roman"/>
                <w:b/>
                <w:sz w:val="16"/>
                <w:szCs w:val="16"/>
              </w:rPr>
              <w:t>9am-12pm</w:t>
            </w:r>
          </w:p>
        </w:tc>
        <w:tc>
          <w:tcPr>
            <w:tcW w:w="1578" w:type="dxa"/>
          </w:tcPr>
          <w:p w14:paraId="3998D4E9" w14:textId="77777777" w:rsidR="00004EDC" w:rsidRPr="00293B2C" w:rsidRDefault="00004EDC" w:rsidP="00004EDC">
            <w:pPr>
              <w:spacing w:after="160" w:line="259" w:lineRule="auto"/>
              <w:rPr>
                <w:rFonts w:ascii="Times New Roman" w:hAnsi="Times New Roman" w:cs="Times New Roman"/>
                <w:sz w:val="16"/>
                <w:szCs w:val="16"/>
              </w:rPr>
            </w:pPr>
            <w:r w:rsidRPr="00293B2C">
              <w:rPr>
                <w:rFonts w:ascii="Times New Roman" w:hAnsi="Times New Roman" w:cs="Times New Roman"/>
                <w:sz w:val="16"/>
                <w:szCs w:val="16"/>
              </w:rPr>
              <w:t>Floor 3.5/ID Conference Rm</w:t>
            </w:r>
          </w:p>
          <w:p w14:paraId="372CCB8E" w14:textId="77777777" w:rsidR="00004EDC" w:rsidRPr="00293B2C" w:rsidRDefault="00004EDC" w:rsidP="00004EDC">
            <w:pPr>
              <w:spacing w:after="160" w:line="259" w:lineRule="auto"/>
              <w:rPr>
                <w:rFonts w:ascii="Times New Roman" w:hAnsi="Times New Roman" w:cs="Times New Roman"/>
                <w:sz w:val="16"/>
                <w:szCs w:val="16"/>
              </w:rPr>
            </w:pPr>
            <w:r w:rsidRPr="00293B2C">
              <w:rPr>
                <w:rFonts w:ascii="Times New Roman" w:hAnsi="Times New Roman" w:cs="Times New Roman"/>
                <w:sz w:val="16"/>
                <w:szCs w:val="16"/>
              </w:rPr>
              <w:t>10am-12pm: Introduction to lab rotation (Dr. Regier and Dr. Michael)</w:t>
            </w:r>
          </w:p>
          <w:p w14:paraId="4C89E96A" w14:textId="77777777" w:rsidR="00004EDC" w:rsidRPr="00293B2C" w:rsidRDefault="00004EDC" w:rsidP="00004EDC">
            <w:pPr>
              <w:spacing w:after="160" w:line="259" w:lineRule="auto"/>
              <w:rPr>
                <w:rFonts w:ascii="Times New Roman" w:hAnsi="Times New Roman" w:cs="Times New Roman"/>
                <w:b/>
                <w:sz w:val="16"/>
                <w:szCs w:val="16"/>
              </w:rPr>
            </w:pPr>
            <w:r w:rsidRPr="00293B2C">
              <w:rPr>
                <w:rFonts w:ascii="Times New Roman" w:hAnsi="Times New Roman" w:cs="Times New Roman"/>
                <w:b/>
                <w:sz w:val="16"/>
                <w:szCs w:val="16"/>
              </w:rPr>
              <w:t>Pre-test*</w:t>
            </w:r>
          </w:p>
        </w:tc>
        <w:tc>
          <w:tcPr>
            <w:tcW w:w="1578" w:type="dxa"/>
            <w:gridSpan w:val="2"/>
          </w:tcPr>
          <w:p w14:paraId="61CC77C0" w14:textId="77777777" w:rsidR="00004EDC" w:rsidRPr="00293B2C" w:rsidRDefault="00004EDC" w:rsidP="00004EDC">
            <w:pPr>
              <w:spacing w:after="160" w:line="259" w:lineRule="auto"/>
              <w:rPr>
                <w:rFonts w:ascii="Times New Roman" w:hAnsi="Times New Roman" w:cs="Times New Roman"/>
                <w:sz w:val="16"/>
                <w:szCs w:val="16"/>
              </w:rPr>
            </w:pPr>
            <w:r w:rsidRPr="00293B2C">
              <w:rPr>
                <w:rFonts w:ascii="Times New Roman" w:hAnsi="Times New Roman" w:cs="Times New Roman"/>
                <w:sz w:val="16"/>
                <w:szCs w:val="16"/>
              </w:rPr>
              <w:t>Floor 3.5/ID Conference Rm</w:t>
            </w:r>
          </w:p>
          <w:p w14:paraId="7C1ADE55" w14:textId="77777777" w:rsidR="00004EDC" w:rsidRPr="00293B2C" w:rsidRDefault="00004EDC" w:rsidP="00004EDC">
            <w:pPr>
              <w:spacing w:after="160" w:line="259" w:lineRule="auto"/>
              <w:rPr>
                <w:rFonts w:ascii="Times New Roman" w:hAnsi="Times New Roman" w:cs="Times New Roman"/>
                <w:sz w:val="16"/>
                <w:szCs w:val="16"/>
              </w:rPr>
            </w:pPr>
            <w:r w:rsidRPr="00293B2C">
              <w:rPr>
                <w:rFonts w:ascii="Times New Roman" w:hAnsi="Times New Roman" w:cs="Times New Roman"/>
                <w:sz w:val="16"/>
                <w:szCs w:val="16"/>
              </w:rPr>
              <w:t>9-10:30am: Plasma Amino Acid Analytes (Dr. Albert)</w:t>
            </w:r>
          </w:p>
          <w:p w14:paraId="2DD05E10" w14:textId="77777777" w:rsidR="00004EDC" w:rsidRPr="00293B2C" w:rsidRDefault="00004EDC" w:rsidP="00004EDC">
            <w:pPr>
              <w:spacing w:after="160" w:line="259" w:lineRule="auto"/>
              <w:rPr>
                <w:rFonts w:ascii="Times New Roman" w:hAnsi="Times New Roman" w:cs="Times New Roman"/>
                <w:sz w:val="16"/>
                <w:szCs w:val="16"/>
              </w:rPr>
            </w:pPr>
          </w:p>
        </w:tc>
        <w:tc>
          <w:tcPr>
            <w:tcW w:w="1579" w:type="dxa"/>
          </w:tcPr>
          <w:p w14:paraId="2DB556F8" w14:textId="77777777" w:rsidR="00004EDC" w:rsidRPr="00293B2C" w:rsidRDefault="00004EDC" w:rsidP="00004EDC">
            <w:pPr>
              <w:spacing w:after="160" w:line="259" w:lineRule="auto"/>
              <w:rPr>
                <w:rFonts w:ascii="Times New Roman" w:hAnsi="Times New Roman" w:cs="Times New Roman"/>
                <w:sz w:val="16"/>
                <w:szCs w:val="16"/>
              </w:rPr>
            </w:pPr>
            <w:r w:rsidRPr="00293B2C">
              <w:rPr>
                <w:rFonts w:ascii="Times New Roman" w:hAnsi="Times New Roman" w:cs="Times New Roman"/>
                <w:sz w:val="16"/>
                <w:szCs w:val="16"/>
              </w:rPr>
              <w:t>Project (no CNMC activity)</w:t>
            </w:r>
          </w:p>
        </w:tc>
        <w:tc>
          <w:tcPr>
            <w:tcW w:w="1578" w:type="dxa"/>
            <w:gridSpan w:val="2"/>
          </w:tcPr>
          <w:p w14:paraId="20D622B1" w14:textId="77777777" w:rsidR="00004EDC" w:rsidRPr="00293B2C" w:rsidRDefault="00004EDC" w:rsidP="00004EDC">
            <w:pPr>
              <w:spacing w:after="160" w:line="259" w:lineRule="auto"/>
              <w:rPr>
                <w:rFonts w:ascii="Times New Roman" w:hAnsi="Times New Roman" w:cs="Times New Roman"/>
                <w:sz w:val="16"/>
                <w:szCs w:val="16"/>
              </w:rPr>
            </w:pPr>
            <w:r w:rsidRPr="00293B2C">
              <w:rPr>
                <w:rFonts w:ascii="Times New Roman" w:hAnsi="Times New Roman" w:cs="Times New Roman"/>
                <w:sz w:val="16"/>
                <w:szCs w:val="16"/>
              </w:rPr>
              <w:t>Lab</w:t>
            </w:r>
          </w:p>
          <w:p w14:paraId="51FD956D" w14:textId="77777777" w:rsidR="00004EDC" w:rsidRPr="00293B2C" w:rsidRDefault="00004EDC" w:rsidP="00004EDC">
            <w:pPr>
              <w:spacing w:after="160" w:line="259" w:lineRule="auto"/>
              <w:rPr>
                <w:rFonts w:ascii="Times New Roman" w:hAnsi="Times New Roman" w:cs="Times New Roman"/>
                <w:sz w:val="16"/>
                <w:szCs w:val="16"/>
              </w:rPr>
            </w:pPr>
          </w:p>
          <w:p w14:paraId="085A4820" w14:textId="77777777" w:rsidR="00004EDC" w:rsidRPr="00293B2C" w:rsidRDefault="00004EDC" w:rsidP="00004EDC">
            <w:pPr>
              <w:spacing w:after="160" w:line="259" w:lineRule="auto"/>
              <w:rPr>
                <w:rFonts w:ascii="Times New Roman" w:hAnsi="Times New Roman" w:cs="Times New Roman"/>
                <w:sz w:val="16"/>
                <w:szCs w:val="16"/>
              </w:rPr>
            </w:pPr>
            <w:r w:rsidRPr="00293B2C">
              <w:rPr>
                <w:rFonts w:ascii="Times New Roman" w:hAnsi="Times New Roman" w:cs="Times New Roman"/>
                <w:sz w:val="16"/>
                <w:szCs w:val="16"/>
              </w:rPr>
              <w:t>10am: Urine organic acids (in lab)</w:t>
            </w:r>
          </w:p>
        </w:tc>
        <w:tc>
          <w:tcPr>
            <w:tcW w:w="1579" w:type="dxa"/>
          </w:tcPr>
          <w:p w14:paraId="0A8D98B8" w14:textId="77777777" w:rsidR="00004EDC" w:rsidRPr="00293B2C" w:rsidRDefault="00004EDC" w:rsidP="00004EDC">
            <w:pPr>
              <w:spacing w:after="160" w:line="259" w:lineRule="auto"/>
              <w:rPr>
                <w:rFonts w:ascii="Times New Roman" w:hAnsi="Times New Roman" w:cs="Times New Roman"/>
                <w:sz w:val="16"/>
                <w:szCs w:val="16"/>
              </w:rPr>
            </w:pPr>
            <w:r w:rsidRPr="00293B2C">
              <w:rPr>
                <w:rFonts w:ascii="Times New Roman" w:hAnsi="Times New Roman" w:cs="Times New Roman"/>
                <w:sz w:val="16"/>
                <w:szCs w:val="16"/>
              </w:rPr>
              <w:t>Floor 3.5/ID Conference Rm</w:t>
            </w:r>
          </w:p>
          <w:p w14:paraId="75287AF2" w14:textId="77777777" w:rsidR="00004EDC" w:rsidRPr="00293B2C" w:rsidRDefault="00004EDC" w:rsidP="00004EDC">
            <w:pPr>
              <w:spacing w:after="160" w:line="259" w:lineRule="auto"/>
              <w:rPr>
                <w:rFonts w:ascii="Times New Roman" w:hAnsi="Times New Roman" w:cs="Times New Roman"/>
                <w:sz w:val="16"/>
                <w:szCs w:val="16"/>
              </w:rPr>
            </w:pPr>
            <w:r w:rsidRPr="00293B2C">
              <w:rPr>
                <w:rFonts w:ascii="Times New Roman" w:hAnsi="Times New Roman" w:cs="Times New Roman"/>
                <w:sz w:val="16"/>
                <w:szCs w:val="16"/>
              </w:rPr>
              <w:t>10am: UOA analytes (Dr. Albert)</w:t>
            </w:r>
          </w:p>
          <w:p w14:paraId="2D018748" w14:textId="77777777" w:rsidR="00004EDC" w:rsidRPr="00293B2C" w:rsidRDefault="00004EDC" w:rsidP="00004EDC">
            <w:pPr>
              <w:spacing w:after="160" w:line="259" w:lineRule="auto"/>
              <w:rPr>
                <w:rFonts w:ascii="Times New Roman" w:hAnsi="Times New Roman" w:cs="Times New Roman"/>
                <w:sz w:val="16"/>
                <w:szCs w:val="16"/>
              </w:rPr>
            </w:pPr>
            <w:r w:rsidRPr="00293B2C">
              <w:rPr>
                <w:rFonts w:ascii="Times New Roman" w:hAnsi="Times New Roman" w:cs="Times New Roman"/>
                <w:color w:val="FF0000"/>
                <w:sz w:val="16"/>
                <w:szCs w:val="16"/>
              </w:rPr>
              <w:t>*Watch recording prior to meeting*</w:t>
            </w:r>
          </w:p>
        </w:tc>
      </w:tr>
      <w:tr w:rsidR="00004EDC" w:rsidRPr="00293B2C" w14:paraId="537F2B72" w14:textId="77777777" w:rsidTr="009C255D">
        <w:tc>
          <w:tcPr>
            <w:tcW w:w="1458" w:type="dxa"/>
          </w:tcPr>
          <w:p w14:paraId="23D689F3" w14:textId="77777777" w:rsidR="00004EDC" w:rsidRPr="00293B2C" w:rsidRDefault="00004EDC" w:rsidP="00004EDC">
            <w:pPr>
              <w:spacing w:after="160" w:line="259" w:lineRule="auto"/>
              <w:jc w:val="center"/>
              <w:rPr>
                <w:rFonts w:ascii="Times New Roman" w:hAnsi="Times New Roman" w:cs="Times New Roman"/>
                <w:b/>
                <w:sz w:val="16"/>
                <w:szCs w:val="16"/>
              </w:rPr>
            </w:pPr>
            <w:r w:rsidRPr="00293B2C">
              <w:rPr>
                <w:rFonts w:ascii="Times New Roman" w:hAnsi="Times New Roman" w:cs="Times New Roman"/>
                <w:b/>
                <w:sz w:val="16"/>
                <w:szCs w:val="16"/>
              </w:rPr>
              <w:t>12-3pm</w:t>
            </w:r>
          </w:p>
        </w:tc>
        <w:tc>
          <w:tcPr>
            <w:tcW w:w="1578" w:type="dxa"/>
          </w:tcPr>
          <w:p w14:paraId="7876FBED" w14:textId="77777777" w:rsidR="00004EDC" w:rsidRPr="00293B2C" w:rsidRDefault="00004EDC" w:rsidP="00004EDC">
            <w:pPr>
              <w:spacing w:after="160" w:line="259" w:lineRule="auto"/>
              <w:rPr>
                <w:rFonts w:ascii="Times New Roman" w:hAnsi="Times New Roman" w:cs="Times New Roman"/>
                <w:sz w:val="16"/>
                <w:szCs w:val="16"/>
              </w:rPr>
            </w:pPr>
            <w:r w:rsidRPr="00293B2C">
              <w:rPr>
                <w:rFonts w:ascii="Times New Roman" w:hAnsi="Times New Roman" w:cs="Times New Roman"/>
                <w:sz w:val="16"/>
                <w:szCs w:val="16"/>
              </w:rPr>
              <w:t>1-2 pm:</w:t>
            </w:r>
          </w:p>
          <w:p w14:paraId="07ABAC56" w14:textId="77777777" w:rsidR="00004EDC" w:rsidRPr="00293B2C" w:rsidRDefault="00004EDC" w:rsidP="00004EDC">
            <w:pPr>
              <w:spacing w:after="160" w:line="259" w:lineRule="auto"/>
              <w:rPr>
                <w:rFonts w:ascii="Times New Roman" w:hAnsi="Times New Roman" w:cs="Times New Roman"/>
                <w:sz w:val="16"/>
                <w:szCs w:val="16"/>
              </w:rPr>
            </w:pPr>
            <w:r w:rsidRPr="00293B2C">
              <w:rPr>
                <w:rFonts w:ascii="Times New Roman" w:hAnsi="Times New Roman" w:cs="Times New Roman"/>
                <w:sz w:val="16"/>
                <w:szCs w:val="16"/>
              </w:rPr>
              <w:t>Lab tour and Plasma Amino Acids (in lab)</w:t>
            </w:r>
          </w:p>
          <w:p w14:paraId="5FFF0ED2" w14:textId="77777777" w:rsidR="00004EDC" w:rsidRPr="00293B2C" w:rsidRDefault="00004EDC" w:rsidP="00004EDC">
            <w:pPr>
              <w:spacing w:after="160" w:line="259" w:lineRule="auto"/>
              <w:rPr>
                <w:rFonts w:ascii="Times New Roman" w:hAnsi="Times New Roman" w:cs="Times New Roman"/>
                <w:sz w:val="16"/>
                <w:szCs w:val="16"/>
              </w:rPr>
            </w:pPr>
          </w:p>
        </w:tc>
        <w:tc>
          <w:tcPr>
            <w:tcW w:w="1578" w:type="dxa"/>
            <w:gridSpan w:val="2"/>
          </w:tcPr>
          <w:p w14:paraId="56E8753D" w14:textId="77777777" w:rsidR="00004EDC" w:rsidRPr="00293B2C" w:rsidRDefault="00004EDC" w:rsidP="00004EDC">
            <w:pPr>
              <w:spacing w:after="160" w:line="259" w:lineRule="auto"/>
              <w:rPr>
                <w:rFonts w:ascii="Times New Roman" w:hAnsi="Times New Roman" w:cs="Times New Roman"/>
                <w:sz w:val="16"/>
                <w:szCs w:val="16"/>
              </w:rPr>
            </w:pPr>
            <w:r w:rsidRPr="00293B2C">
              <w:rPr>
                <w:rFonts w:ascii="Times New Roman" w:hAnsi="Times New Roman" w:cs="Times New Roman"/>
                <w:sz w:val="16"/>
                <w:szCs w:val="16"/>
              </w:rPr>
              <w:t>Floor 3.5/ID Conference Rm</w:t>
            </w:r>
          </w:p>
          <w:p w14:paraId="2EE69508" w14:textId="77777777" w:rsidR="00004EDC" w:rsidRPr="00293B2C" w:rsidRDefault="00004EDC" w:rsidP="00004EDC">
            <w:pPr>
              <w:spacing w:after="160" w:line="259" w:lineRule="auto"/>
              <w:rPr>
                <w:rFonts w:ascii="Times New Roman" w:hAnsi="Times New Roman" w:cs="Times New Roman"/>
                <w:sz w:val="16"/>
                <w:szCs w:val="16"/>
              </w:rPr>
            </w:pPr>
            <w:r w:rsidRPr="00293B2C">
              <w:rPr>
                <w:rFonts w:ascii="Times New Roman" w:hAnsi="Times New Roman" w:cs="Times New Roman"/>
                <w:sz w:val="16"/>
                <w:szCs w:val="16"/>
              </w:rPr>
              <w:t xml:space="preserve">12-2pm: </w:t>
            </w:r>
            <w:proofErr w:type="spellStart"/>
            <w:r w:rsidRPr="00293B2C">
              <w:rPr>
                <w:rFonts w:ascii="Times New Roman" w:hAnsi="Times New Roman" w:cs="Times New Roman"/>
                <w:sz w:val="16"/>
                <w:szCs w:val="16"/>
              </w:rPr>
              <w:t>Aminoacidopathies</w:t>
            </w:r>
            <w:proofErr w:type="spellEnd"/>
            <w:r w:rsidRPr="00293B2C">
              <w:rPr>
                <w:rFonts w:ascii="Times New Roman" w:hAnsi="Times New Roman" w:cs="Times New Roman"/>
                <w:sz w:val="16"/>
                <w:szCs w:val="16"/>
              </w:rPr>
              <w:t xml:space="preserve"> review (Dr. Regier)</w:t>
            </w:r>
          </w:p>
          <w:p w14:paraId="5EF00EA6" w14:textId="77777777" w:rsidR="00004EDC" w:rsidRPr="00293B2C" w:rsidRDefault="00004EDC" w:rsidP="00004EDC">
            <w:pPr>
              <w:spacing w:after="160" w:line="259" w:lineRule="auto"/>
              <w:rPr>
                <w:rFonts w:ascii="Times New Roman" w:hAnsi="Times New Roman" w:cs="Times New Roman"/>
                <w:sz w:val="16"/>
                <w:szCs w:val="16"/>
              </w:rPr>
            </w:pPr>
            <w:r w:rsidRPr="00293B2C">
              <w:rPr>
                <w:rFonts w:ascii="Times New Roman" w:hAnsi="Times New Roman" w:cs="Times New Roman"/>
                <w:color w:val="FF0000"/>
                <w:sz w:val="16"/>
                <w:szCs w:val="16"/>
              </w:rPr>
              <w:t>*Watch recording prior to meeting*</w:t>
            </w:r>
          </w:p>
        </w:tc>
        <w:tc>
          <w:tcPr>
            <w:tcW w:w="1579" w:type="dxa"/>
          </w:tcPr>
          <w:p w14:paraId="3A6EDFBB" w14:textId="77777777" w:rsidR="00004EDC" w:rsidRPr="00293B2C" w:rsidRDefault="00004EDC" w:rsidP="00004EDC">
            <w:pPr>
              <w:spacing w:after="160" w:line="259" w:lineRule="auto"/>
              <w:rPr>
                <w:rFonts w:ascii="Times New Roman" w:hAnsi="Times New Roman" w:cs="Times New Roman"/>
                <w:sz w:val="16"/>
                <w:szCs w:val="16"/>
              </w:rPr>
            </w:pPr>
            <w:r w:rsidRPr="00293B2C">
              <w:rPr>
                <w:rFonts w:ascii="Times New Roman" w:hAnsi="Times New Roman" w:cs="Times New Roman"/>
                <w:sz w:val="16"/>
                <w:szCs w:val="16"/>
              </w:rPr>
              <w:t>Project (no CNMC activity)</w:t>
            </w:r>
          </w:p>
        </w:tc>
        <w:tc>
          <w:tcPr>
            <w:tcW w:w="1578" w:type="dxa"/>
            <w:gridSpan w:val="2"/>
          </w:tcPr>
          <w:p w14:paraId="4A89D237" w14:textId="77777777" w:rsidR="00004EDC" w:rsidRPr="00293B2C" w:rsidRDefault="00004EDC" w:rsidP="00004EDC">
            <w:pPr>
              <w:spacing w:after="160" w:line="259" w:lineRule="auto"/>
              <w:rPr>
                <w:rFonts w:ascii="Times New Roman" w:hAnsi="Times New Roman" w:cs="Times New Roman"/>
                <w:sz w:val="16"/>
                <w:szCs w:val="16"/>
              </w:rPr>
            </w:pPr>
            <w:r w:rsidRPr="00293B2C">
              <w:rPr>
                <w:rFonts w:ascii="Times New Roman" w:hAnsi="Times New Roman" w:cs="Times New Roman"/>
                <w:sz w:val="16"/>
                <w:szCs w:val="16"/>
              </w:rPr>
              <w:t>Floor 3.5/ID Conference Rm</w:t>
            </w:r>
          </w:p>
          <w:p w14:paraId="2452542F" w14:textId="77777777" w:rsidR="00004EDC" w:rsidRPr="00293B2C" w:rsidRDefault="00004EDC" w:rsidP="00004EDC">
            <w:pPr>
              <w:spacing w:after="160" w:line="259" w:lineRule="auto"/>
              <w:rPr>
                <w:rFonts w:ascii="Times New Roman" w:hAnsi="Times New Roman" w:cs="Times New Roman"/>
                <w:sz w:val="16"/>
                <w:szCs w:val="16"/>
              </w:rPr>
            </w:pPr>
            <w:r w:rsidRPr="00293B2C">
              <w:rPr>
                <w:rFonts w:ascii="Times New Roman" w:hAnsi="Times New Roman" w:cs="Times New Roman"/>
                <w:sz w:val="16"/>
                <w:szCs w:val="16"/>
              </w:rPr>
              <w:t>1pm: Urea Cycle Disorders  (Dr. Ah Mew)</w:t>
            </w:r>
          </w:p>
          <w:p w14:paraId="05745E81" w14:textId="77777777" w:rsidR="00004EDC" w:rsidRPr="00293B2C" w:rsidRDefault="00004EDC" w:rsidP="00004EDC">
            <w:pPr>
              <w:spacing w:after="160" w:line="259" w:lineRule="auto"/>
              <w:rPr>
                <w:rFonts w:ascii="Times New Roman" w:hAnsi="Times New Roman" w:cs="Times New Roman"/>
                <w:sz w:val="16"/>
                <w:szCs w:val="16"/>
              </w:rPr>
            </w:pPr>
            <w:r w:rsidRPr="00293B2C">
              <w:rPr>
                <w:rFonts w:ascii="Times New Roman" w:hAnsi="Times New Roman" w:cs="Times New Roman"/>
                <w:color w:val="FF0000"/>
                <w:sz w:val="16"/>
                <w:szCs w:val="16"/>
              </w:rPr>
              <w:t>*Watch recording prior to meeting*</w:t>
            </w:r>
          </w:p>
        </w:tc>
        <w:tc>
          <w:tcPr>
            <w:tcW w:w="1579" w:type="dxa"/>
          </w:tcPr>
          <w:p w14:paraId="5C5A1CA8" w14:textId="77777777" w:rsidR="00004EDC" w:rsidRPr="00293B2C" w:rsidRDefault="00004EDC" w:rsidP="00004EDC">
            <w:pPr>
              <w:spacing w:after="160" w:line="259" w:lineRule="auto"/>
              <w:rPr>
                <w:rFonts w:ascii="Times New Roman" w:hAnsi="Times New Roman" w:cs="Times New Roman"/>
                <w:sz w:val="16"/>
                <w:szCs w:val="16"/>
              </w:rPr>
            </w:pPr>
            <w:r w:rsidRPr="00293B2C">
              <w:rPr>
                <w:rFonts w:ascii="Times New Roman" w:hAnsi="Times New Roman" w:cs="Times New Roman"/>
                <w:sz w:val="16"/>
                <w:szCs w:val="16"/>
              </w:rPr>
              <w:t>Floor 3.5/ID Conference Rm</w:t>
            </w:r>
          </w:p>
          <w:p w14:paraId="080A2FCD" w14:textId="77777777" w:rsidR="00004EDC" w:rsidRPr="00293B2C" w:rsidRDefault="00004EDC" w:rsidP="00004EDC">
            <w:pPr>
              <w:spacing w:after="160" w:line="259" w:lineRule="auto"/>
              <w:rPr>
                <w:rFonts w:ascii="Times New Roman" w:hAnsi="Times New Roman" w:cs="Times New Roman"/>
                <w:sz w:val="16"/>
                <w:szCs w:val="16"/>
              </w:rPr>
            </w:pPr>
            <w:r w:rsidRPr="00293B2C">
              <w:rPr>
                <w:rFonts w:ascii="Times New Roman" w:hAnsi="Times New Roman" w:cs="Times New Roman"/>
                <w:sz w:val="16"/>
                <w:szCs w:val="16"/>
              </w:rPr>
              <w:t>1pm: Fatty Acid Oxidation Disorders (Dr. Bosfield)</w:t>
            </w:r>
          </w:p>
          <w:p w14:paraId="09D88BFD" w14:textId="77777777" w:rsidR="00004EDC" w:rsidRPr="00293B2C" w:rsidRDefault="00004EDC" w:rsidP="00004EDC">
            <w:pPr>
              <w:spacing w:after="160" w:line="259" w:lineRule="auto"/>
              <w:rPr>
                <w:rFonts w:ascii="Times New Roman" w:hAnsi="Times New Roman" w:cs="Times New Roman"/>
                <w:sz w:val="16"/>
                <w:szCs w:val="16"/>
              </w:rPr>
            </w:pPr>
          </w:p>
        </w:tc>
      </w:tr>
      <w:tr w:rsidR="00004EDC" w:rsidRPr="00293B2C" w14:paraId="497958B9" w14:textId="77777777" w:rsidTr="009C255D">
        <w:tc>
          <w:tcPr>
            <w:tcW w:w="1458" w:type="dxa"/>
          </w:tcPr>
          <w:p w14:paraId="50B299A4" w14:textId="77777777" w:rsidR="00004EDC" w:rsidRPr="00293B2C" w:rsidRDefault="00004EDC" w:rsidP="00004EDC">
            <w:pPr>
              <w:spacing w:after="160" w:line="259" w:lineRule="auto"/>
              <w:rPr>
                <w:rFonts w:ascii="Times New Roman" w:hAnsi="Times New Roman" w:cs="Times New Roman"/>
                <w:sz w:val="16"/>
                <w:szCs w:val="16"/>
              </w:rPr>
            </w:pPr>
            <w:r w:rsidRPr="00293B2C">
              <w:rPr>
                <w:rFonts w:ascii="Times New Roman" w:hAnsi="Times New Roman" w:cs="Times New Roman"/>
                <w:sz w:val="16"/>
                <w:szCs w:val="16"/>
              </w:rPr>
              <w:t>ASSIGMENTS</w:t>
            </w:r>
          </w:p>
        </w:tc>
        <w:tc>
          <w:tcPr>
            <w:tcW w:w="3150" w:type="dxa"/>
            <w:gridSpan w:val="2"/>
          </w:tcPr>
          <w:p w14:paraId="6EBD11A0" w14:textId="77777777" w:rsidR="00004EDC" w:rsidRPr="00293B2C" w:rsidRDefault="00004EDC" w:rsidP="00004EDC">
            <w:pPr>
              <w:spacing w:after="160" w:line="259" w:lineRule="auto"/>
              <w:rPr>
                <w:rFonts w:ascii="Times New Roman" w:hAnsi="Times New Roman" w:cs="Times New Roman"/>
                <w:sz w:val="16"/>
                <w:szCs w:val="16"/>
              </w:rPr>
            </w:pPr>
            <w:r w:rsidRPr="00293B2C">
              <w:rPr>
                <w:rFonts w:ascii="Times New Roman" w:hAnsi="Times New Roman" w:cs="Times New Roman"/>
                <w:sz w:val="16"/>
                <w:szCs w:val="16"/>
              </w:rPr>
              <w:t>Plasma amino acids</w:t>
            </w:r>
          </w:p>
        </w:tc>
        <w:tc>
          <w:tcPr>
            <w:tcW w:w="1620" w:type="dxa"/>
            <w:gridSpan w:val="3"/>
          </w:tcPr>
          <w:p w14:paraId="665A1A4A" w14:textId="77777777" w:rsidR="00004EDC" w:rsidRPr="00293B2C" w:rsidRDefault="00004EDC" w:rsidP="00004EDC">
            <w:pPr>
              <w:spacing w:after="160" w:line="259" w:lineRule="auto"/>
              <w:rPr>
                <w:rFonts w:ascii="Times New Roman" w:hAnsi="Times New Roman" w:cs="Times New Roman"/>
                <w:sz w:val="16"/>
                <w:szCs w:val="16"/>
              </w:rPr>
            </w:pPr>
          </w:p>
        </w:tc>
        <w:tc>
          <w:tcPr>
            <w:tcW w:w="3122" w:type="dxa"/>
            <w:gridSpan w:val="2"/>
          </w:tcPr>
          <w:p w14:paraId="29AF69C4" w14:textId="77777777" w:rsidR="00004EDC" w:rsidRPr="00293B2C" w:rsidRDefault="00004EDC" w:rsidP="00004EDC">
            <w:pPr>
              <w:spacing w:after="160" w:line="259" w:lineRule="auto"/>
              <w:rPr>
                <w:rFonts w:ascii="Times New Roman" w:hAnsi="Times New Roman" w:cs="Times New Roman"/>
                <w:sz w:val="16"/>
                <w:szCs w:val="16"/>
              </w:rPr>
            </w:pPr>
            <w:r w:rsidRPr="00293B2C">
              <w:rPr>
                <w:rFonts w:ascii="Times New Roman" w:hAnsi="Times New Roman" w:cs="Times New Roman"/>
                <w:sz w:val="16"/>
                <w:szCs w:val="16"/>
              </w:rPr>
              <w:t>Urine organic acids</w:t>
            </w:r>
          </w:p>
        </w:tc>
      </w:tr>
      <w:tr w:rsidR="00004EDC" w:rsidRPr="00293B2C" w14:paraId="6C3B2445" w14:textId="77777777" w:rsidTr="009C255D">
        <w:tc>
          <w:tcPr>
            <w:tcW w:w="9350" w:type="dxa"/>
            <w:gridSpan w:val="8"/>
            <w:shd w:val="clear" w:color="auto" w:fill="FBD4B4" w:themeFill="accent6" w:themeFillTint="66"/>
          </w:tcPr>
          <w:p w14:paraId="4F4D86D9" w14:textId="77777777" w:rsidR="00004EDC" w:rsidRPr="00293B2C" w:rsidRDefault="00004EDC" w:rsidP="009C255D">
            <w:pPr>
              <w:jc w:val="center"/>
              <w:rPr>
                <w:rFonts w:ascii="Times New Roman" w:hAnsi="Times New Roman" w:cs="Times New Roman"/>
                <w:b/>
                <w:sz w:val="16"/>
                <w:szCs w:val="16"/>
              </w:rPr>
            </w:pPr>
            <w:r w:rsidRPr="00293B2C">
              <w:rPr>
                <w:rFonts w:ascii="Times New Roman" w:hAnsi="Times New Roman" w:cs="Times New Roman"/>
                <w:b/>
                <w:sz w:val="16"/>
                <w:szCs w:val="16"/>
              </w:rPr>
              <w:t>Week 2</w:t>
            </w:r>
          </w:p>
        </w:tc>
      </w:tr>
      <w:tr w:rsidR="00004EDC" w:rsidRPr="00293B2C" w14:paraId="030E5F12" w14:textId="77777777" w:rsidTr="009C255D">
        <w:tc>
          <w:tcPr>
            <w:tcW w:w="1458" w:type="dxa"/>
            <w:shd w:val="clear" w:color="auto" w:fill="FBD4B4" w:themeFill="accent6" w:themeFillTint="66"/>
            <w:vAlign w:val="center"/>
          </w:tcPr>
          <w:p w14:paraId="33EB6B6B" w14:textId="77777777" w:rsidR="00004EDC" w:rsidRPr="00293B2C" w:rsidRDefault="00004EDC" w:rsidP="009C255D">
            <w:pPr>
              <w:jc w:val="center"/>
              <w:rPr>
                <w:rFonts w:ascii="Times New Roman" w:hAnsi="Times New Roman" w:cs="Times New Roman"/>
                <w:b/>
                <w:sz w:val="16"/>
                <w:szCs w:val="16"/>
              </w:rPr>
            </w:pPr>
            <w:r w:rsidRPr="00293B2C">
              <w:rPr>
                <w:rFonts w:ascii="Times New Roman" w:hAnsi="Times New Roman" w:cs="Times New Roman"/>
                <w:b/>
                <w:sz w:val="16"/>
                <w:szCs w:val="16"/>
              </w:rPr>
              <w:t>Time</w:t>
            </w:r>
          </w:p>
        </w:tc>
        <w:tc>
          <w:tcPr>
            <w:tcW w:w="1578" w:type="dxa"/>
            <w:shd w:val="clear" w:color="auto" w:fill="FBD4B4" w:themeFill="accent6" w:themeFillTint="66"/>
            <w:vAlign w:val="center"/>
          </w:tcPr>
          <w:p w14:paraId="6984C78D" w14:textId="77777777" w:rsidR="00004EDC" w:rsidRPr="00293B2C" w:rsidRDefault="00004EDC" w:rsidP="009C255D">
            <w:pPr>
              <w:jc w:val="center"/>
              <w:rPr>
                <w:rFonts w:ascii="Times New Roman" w:hAnsi="Times New Roman" w:cs="Times New Roman"/>
                <w:b/>
                <w:sz w:val="16"/>
                <w:szCs w:val="16"/>
              </w:rPr>
            </w:pPr>
            <w:r w:rsidRPr="00293B2C">
              <w:rPr>
                <w:rFonts w:ascii="Times New Roman" w:hAnsi="Times New Roman" w:cs="Times New Roman"/>
                <w:b/>
                <w:sz w:val="16"/>
                <w:szCs w:val="16"/>
              </w:rPr>
              <w:t>Mon (12/16)</w:t>
            </w:r>
          </w:p>
        </w:tc>
        <w:tc>
          <w:tcPr>
            <w:tcW w:w="1578" w:type="dxa"/>
            <w:gridSpan w:val="2"/>
            <w:shd w:val="clear" w:color="auto" w:fill="FBD4B4" w:themeFill="accent6" w:themeFillTint="66"/>
            <w:vAlign w:val="center"/>
          </w:tcPr>
          <w:p w14:paraId="25E86AB4" w14:textId="77777777" w:rsidR="00004EDC" w:rsidRPr="00293B2C" w:rsidRDefault="00004EDC" w:rsidP="009C255D">
            <w:pPr>
              <w:jc w:val="center"/>
              <w:rPr>
                <w:rFonts w:ascii="Times New Roman" w:hAnsi="Times New Roman" w:cs="Times New Roman"/>
                <w:b/>
                <w:sz w:val="16"/>
                <w:szCs w:val="16"/>
              </w:rPr>
            </w:pPr>
            <w:r w:rsidRPr="00293B2C">
              <w:rPr>
                <w:rFonts w:ascii="Times New Roman" w:hAnsi="Times New Roman" w:cs="Times New Roman"/>
                <w:b/>
                <w:sz w:val="16"/>
                <w:szCs w:val="16"/>
              </w:rPr>
              <w:t>Tues (12/17)</w:t>
            </w:r>
          </w:p>
        </w:tc>
        <w:tc>
          <w:tcPr>
            <w:tcW w:w="1579" w:type="dxa"/>
            <w:shd w:val="clear" w:color="auto" w:fill="FBD4B4" w:themeFill="accent6" w:themeFillTint="66"/>
            <w:vAlign w:val="center"/>
          </w:tcPr>
          <w:p w14:paraId="6052463E" w14:textId="77777777" w:rsidR="00004EDC" w:rsidRPr="00293B2C" w:rsidRDefault="00004EDC" w:rsidP="009C255D">
            <w:pPr>
              <w:jc w:val="center"/>
              <w:rPr>
                <w:rFonts w:ascii="Times New Roman" w:hAnsi="Times New Roman" w:cs="Times New Roman"/>
                <w:b/>
                <w:sz w:val="16"/>
                <w:szCs w:val="16"/>
              </w:rPr>
            </w:pPr>
            <w:r w:rsidRPr="00293B2C">
              <w:rPr>
                <w:rFonts w:ascii="Times New Roman" w:hAnsi="Times New Roman" w:cs="Times New Roman"/>
                <w:b/>
                <w:sz w:val="16"/>
                <w:szCs w:val="16"/>
              </w:rPr>
              <w:t>Wed</w:t>
            </w:r>
          </w:p>
          <w:p w14:paraId="4F5DA3F8" w14:textId="77777777" w:rsidR="00004EDC" w:rsidRPr="00293B2C" w:rsidRDefault="00004EDC" w:rsidP="009C255D">
            <w:pPr>
              <w:jc w:val="center"/>
              <w:rPr>
                <w:rFonts w:ascii="Times New Roman" w:hAnsi="Times New Roman" w:cs="Times New Roman"/>
                <w:b/>
                <w:sz w:val="16"/>
                <w:szCs w:val="16"/>
              </w:rPr>
            </w:pPr>
            <w:r w:rsidRPr="00293B2C">
              <w:rPr>
                <w:rFonts w:ascii="Times New Roman" w:hAnsi="Times New Roman" w:cs="Times New Roman"/>
                <w:b/>
                <w:sz w:val="16"/>
                <w:szCs w:val="16"/>
              </w:rPr>
              <w:t>(12/18)</w:t>
            </w:r>
          </w:p>
        </w:tc>
        <w:tc>
          <w:tcPr>
            <w:tcW w:w="1578" w:type="dxa"/>
            <w:gridSpan w:val="2"/>
            <w:shd w:val="clear" w:color="auto" w:fill="FBD4B4" w:themeFill="accent6" w:themeFillTint="66"/>
            <w:vAlign w:val="center"/>
          </w:tcPr>
          <w:p w14:paraId="56684D10" w14:textId="77777777" w:rsidR="00004EDC" w:rsidRPr="00293B2C" w:rsidRDefault="00004EDC" w:rsidP="009C255D">
            <w:pPr>
              <w:jc w:val="center"/>
              <w:rPr>
                <w:rFonts w:ascii="Times New Roman" w:hAnsi="Times New Roman" w:cs="Times New Roman"/>
                <w:b/>
                <w:sz w:val="16"/>
                <w:szCs w:val="16"/>
              </w:rPr>
            </w:pPr>
            <w:r w:rsidRPr="00293B2C">
              <w:rPr>
                <w:rFonts w:ascii="Times New Roman" w:hAnsi="Times New Roman" w:cs="Times New Roman"/>
                <w:b/>
                <w:sz w:val="16"/>
                <w:szCs w:val="16"/>
              </w:rPr>
              <w:t>Thurs (12/19)</w:t>
            </w:r>
          </w:p>
        </w:tc>
        <w:tc>
          <w:tcPr>
            <w:tcW w:w="1579" w:type="dxa"/>
            <w:shd w:val="clear" w:color="auto" w:fill="FBD4B4" w:themeFill="accent6" w:themeFillTint="66"/>
            <w:vAlign w:val="center"/>
          </w:tcPr>
          <w:p w14:paraId="7A615532" w14:textId="77777777" w:rsidR="00004EDC" w:rsidRPr="00293B2C" w:rsidRDefault="00004EDC" w:rsidP="009C255D">
            <w:pPr>
              <w:jc w:val="center"/>
              <w:rPr>
                <w:rFonts w:ascii="Times New Roman" w:hAnsi="Times New Roman" w:cs="Times New Roman"/>
                <w:b/>
                <w:sz w:val="16"/>
                <w:szCs w:val="16"/>
              </w:rPr>
            </w:pPr>
            <w:r w:rsidRPr="00293B2C">
              <w:rPr>
                <w:rFonts w:ascii="Times New Roman" w:hAnsi="Times New Roman" w:cs="Times New Roman"/>
                <w:b/>
                <w:sz w:val="16"/>
                <w:szCs w:val="16"/>
              </w:rPr>
              <w:t>Fri (12/20)</w:t>
            </w:r>
          </w:p>
        </w:tc>
      </w:tr>
      <w:tr w:rsidR="00004EDC" w:rsidRPr="00293B2C" w14:paraId="72CE310F" w14:textId="77777777" w:rsidTr="009C255D">
        <w:trPr>
          <w:trHeight w:val="1628"/>
        </w:trPr>
        <w:tc>
          <w:tcPr>
            <w:tcW w:w="1458" w:type="dxa"/>
          </w:tcPr>
          <w:p w14:paraId="5961EB69" w14:textId="77777777" w:rsidR="00004EDC" w:rsidRPr="00293B2C" w:rsidRDefault="00004EDC" w:rsidP="009C255D">
            <w:pPr>
              <w:jc w:val="center"/>
              <w:rPr>
                <w:rFonts w:ascii="Times New Roman" w:hAnsi="Times New Roman" w:cs="Times New Roman"/>
                <w:b/>
                <w:sz w:val="16"/>
                <w:szCs w:val="16"/>
              </w:rPr>
            </w:pPr>
            <w:r w:rsidRPr="00293B2C">
              <w:rPr>
                <w:rFonts w:ascii="Times New Roman" w:hAnsi="Times New Roman" w:cs="Times New Roman"/>
                <w:b/>
                <w:sz w:val="16"/>
                <w:szCs w:val="16"/>
              </w:rPr>
              <w:t>9am-12pm</w:t>
            </w:r>
          </w:p>
        </w:tc>
        <w:tc>
          <w:tcPr>
            <w:tcW w:w="1578" w:type="dxa"/>
          </w:tcPr>
          <w:p w14:paraId="1C910BFE" w14:textId="77777777" w:rsidR="00004EDC" w:rsidRPr="00293B2C" w:rsidRDefault="00004EDC" w:rsidP="009C255D">
            <w:pPr>
              <w:rPr>
                <w:rFonts w:ascii="Times New Roman" w:hAnsi="Times New Roman" w:cs="Times New Roman"/>
                <w:sz w:val="16"/>
                <w:szCs w:val="16"/>
              </w:rPr>
            </w:pPr>
            <w:r w:rsidRPr="00293B2C">
              <w:rPr>
                <w:rFonts w:ascii="Times New Roman" w:hAnsi="Times New Roman" w:cs="Times New Roman"/>
                <w:sz w:val="16"/>
                <w:szCs w:val="16"/>
              </w:rPr>
              <w:t>Lab</w:t>
            </w:r>
          </w:p>
          <w:p w14:paraId="0385C886" w14:textId="77777777" w:rsidR="00004EDC" w:rsidRPr="00293B2C" w:rsidRDefault="00004EDC" w:rsidP="009C255D">
            <w:pPr>
              <w:rPr>
                <w:rFonts w:ascii="Times New Roman" w:hAnsi="Times New Roman" w:cs="Times New Roman"/>
                <w:sz w:val="16"/>
                <w:szCs w:val="16"/>
              </w:rPr>
            </w:pPr>
            <w:r w:rsidRPr="00293B2C">
              <w:rPr>
                <w:rFonts w:ascii="Times New Roman" w:hAnsi="Times New Roman" w:cs="Times New Roman"/>
                <w:sz w:val="16"/>
                <w:szCs w:val="16"/>
              </w:rPr>
              <w:t>10am: Acylcarnitine profile (in lab)</w:t>
            </w:r>
          </w:p>
        </w:tc>
        <w:tc>
          <w:tcPr>
            <w:tcW w:w="1578" w:type="dxa"/>
            <w:gridSpan w:val="2"/>
          </w:tcPr>
          <w:p w14:paraId="3E6A6777" w14:textId="77777777" w:rsidR="00004EDC" w:rsidRPr="00293B2C" w:rsidRDefault="00004EDC" w:rsidP="009C255D">
            <w:pPr>
              <w:rPr>
                <w:rFonts w:ascii="Times New Roman" w:hAnsi="Times New Roman" w:cs="Times New Roman"/>
                <w:sz w:val="16"/>
                <w:szCs w:val="16"/>
              </w:rPr>
            </w:pPr>
            <w:r w:rsidRPr="00293B2C">
              <w:rPr>
                <w:rFonts w:ascii="Times New Roman" w:hAnsi="Times New Roman" w:cs="Times New Roman"/>
                <w:sz w:val="16"/>
                <w:szCs w:val="16"/>
              </w:rPr>
              <w:t>Floor 3.5/ID Conference Rm</w:t>
            </w:r>
          </w:p>
          <w:p w14:paraId="13100F35" w14:textId="77777777" w:rsidR="00004EDC" w:rsidRPr="00293B2C" w:rsidRDefault="00004EDC" w:rsidP="009C255D">
            <w:pPr>
              <w:rPr>
                <w:rFonts w:ascii="Times New Roman" w:hAnsi="Times New Roman" w:cs="Times New Roman"/>
                <w:sz w:val="16"/>
                <w:szCs w:val="16"/>
              </w:rPr>
            </w:pPr>
            <w:r w:rsidRPr="00293B2C">
              <w:rPr>
                <w:rFonts w:ascii="Times New Roman" w:hAnsi="Times New Roman" w:cs="Times New Roman"/>
                <w:sz w:val="16"/>
                <w:szCs w:val="16"/>
              </w:rPr>
              <w:t xml:space="preserve">9am: </w:t>
            </w:r>
            <w:proofErr w:type="spellStart"/>
            <w:r w:rsidRPr="00293B2C">
              <w:rPr>
                <w:rFonts w:ascii="Times New Roman" w:hAnsi="Times New Roman" w:cs="Times New Roman"/>
                <w:sz w:val="16"/>
                <w:szCs w:val="16"/>
              </w:rPr>
              <w:t>Acylcarntine</w:t>
            </w:r>
            <w:proofErr w:type="spellEnd"/>
            <w:r w:rsidRPr="00293B2C">
              <w:rPr>
                <w:rFonts w:ascii="Times New Roman" w:hAnsi="Times New Roman" w:cs="Times New Roman"/>
                <w:sz w:val="16"/>
                <w:szCs w:val="16"/>
              </w:rPr>
              <w:t xml:space="preserve"> profile Analytes (Dr. Albert)</w:t>
            </w:r>
          </w:p>
          <w:p w14:paraId="6A2428F6" w14:textId="77777777" w:rsidR="00004EDC" w:rsidRPr="00293B2C" w:rsidRDefault="00004EDC" w:rsidP="009C255D">
            <w:pPr>
              <w:rPr>
                <w:rFonts w:ascii="Times New Roman" w:hAnsi="Times New Roman" w:cs="Times New Roman"/>
                <w:sz w:val="16"/>
                <w:szCs w:val="16"/>
              </w:rPr>
            </w:pPr>
          </w:p>
        </w:tc>
        <w:tc>
          <w:tcPr>
            <w:tcW w:w="1579" w:type="dxa"/>
          </w:tcPr>
          <w:p w14:paraId="084454DD" w14:textId="77777777" w:rsidR="00004EDC" w:rsidRPr="00293B2C" w:rsidRDefault="00004EDC" w:rsidP="009C255D">
            <w:pPr>
              <w:rPr>
                <w:rFonts w:ascii="Times New Roman" w:hAnsi="Times New Roman" w:cs="Times New Roman"/>
                <w:sz w:val="16"/>
                <w:szCs w:val="16"/>
              </w:rPr>
            </w:pPr>
            <w:r w:rsidRPr="00293B2C">
              <w:rPr>
                <w:rFonts w:ascii="Times New Roman" w:hAnsi="Times New Roman" w:cs="Times New Roman"/>
                <w:sz w:val="16"/>
                <w:szCs w:val="16"/>
              </w:rPr>
              <w:t>Project (no CNMC activity)</w:t>
            </w:r>
          </w:p>
        </w:tc>
        <w:tc>
          <w:tcPr>
            <w:tcW w:w="1578" w:type="dxa"/>
            <w:gridSpan w:val="2"/>
          </w:tcPr>
          <w:p w14:paraId="4078608D" w14:textId="77777777" w:rsidR="00004EDC" w:rsidRPr="00293B2C" w:rsidRDefault="00004EDC" w:rsidP="009C255D">
            <w:pPr>
              <w:rPr>
                <w:rFonts w:ascii="Times New Roman" w:hAnsi="Times New Roman" w:cs="Times New Roman"/>
                <w:sz w:val="16"/>
                <w:szCs w:val="16"/>
              </w:rPr>
            </w:pPr>
            <w:r w:rsidRPr="00293B2C">
              <w:rPr>
                <w:rFonts w:ascii="Times New Roman" w:hAnsi="Times New Roman" w:cs="Times New Roman"/>
                <w:sz w:val="16"/>
                <w:szCs w:val="16"/>
              </w:rPr>
              <w:t xml:space="preserve">Floor 3.5/ID Conference </w:t>
            </w:r>
          </w:p>
          <w:p w14:paraId="651CD8E3" w14:textId="77777777" w:rsidR="00004EDC" w:rsidRPr="00293B2C" w:rsidRDefault="00004EDC" w:rsidP="009C255D">
            <w:pPr>
              <w:rPr>
                <w:rFonts w:ascii="Times New Roman" w:hAnsi="Times New Roman" w:cs="Times New Roman"/>
                <w:sz w:val="16"/>
                <w:szCs w:val="16"/>
              </w:rPr>
            </w:pPr>
            <w:r w:rsidRPr="00293B2C">
              <w:rPr>
                <w:rFonts w:ascii="Times New Roman" w:hAnsi="Times New Roman" w:cs="Times New Roman"/>
                <w:sz w:val="16"/>
                <w:szCs w:val="16"/>
              </w:rPr>
              <w:t>10am-12pm: Case Presentations (Dr. Albert, Summar, Regier)</w:t>
            </w:r>
          </w:p>
        </w:tc>
        <w:tc>
          <w:tcPr>
            <w:tcW w:w="1579" w:type="dxa"/>
          </w:tcPr>
          <w:p w14:paraId="1EB96A3D" w14:textId="77777777" w:rsidR="00004EDC" w:rsidRPr="00293B2C" w:rsidRDefault="00004EDC" w:rsidP="009C255D">
            <w:pPr>
              <w:rPr>
                <w:rFonts w:ascii="Times New Roman" w:hAnsi="Times New Roman" w:cs="Times New Roman"/>
                <w:sz w:val="16"/>
                <w:szCs w:val="16"/>
              </w:rPr>
            </w:pPr>
            <w:r w:rsidRPr="00293B2C">
              <w:rPr>
                <w:rFonts w:ascii="Times New Roman" w:hAnsi="Times New Roman" w:cs="Times New Roman"/>
                <w:sz w:val="16"/>
                <w:szCs w:val="16"/>
              </w:rPr>
              <w:t>Floor 5/East Conference Rm</w:t>
            </w:r>
          </w:p>
          <w:p w14:paraId="4A2D5D9B" w14:textId="77777777" w:rsidR="00004EDC" w:rsidRPr="00293B2C" w:rsidRDefault="00004EDC" w:rsidP="009C255D">
            <w:pPr>
              <w:rPr>
                <w:rFonts w:ascii="Times New Roman" w:hAnsi="Times New Roman" w:cs="Times New Roman"/>
                <w:sz w:val="16"/>
                <w:szCs w:val="16"/>
              </w:rPr>
            </w:pPr>
            <w:r w:rsidRPr="00293B2C">
              <w:rPr>
                <w:rFonts w:ascii="Times New Roman" w:hAnsi="Times New Roman" w:cs="Times New Roman"/>
                <w:sz w:val="16"/>
                <w:szCs w:val="16"/>
              </w:rPr>
              <w:t xml:space="preserve">11am: Is it an IEM?(Dr. Summar) </w:t>
            </w:r>
          </w:p>
          <w:p w14:paraId="496CED08" w14:textId="77777777" w:rsidR="00004EDC" w:rsidRPr="00293B2C" w:rsidRDefault="00004EDC" w:rsidP="009C255D">
            <w:pPr>
              <w:rPr>
                <w:rFonts w:ascii="Times New Roman" w:hAnsi="Times New Roman" w:cs="Times New Roman"/>
                <w:color w:val="FF0000"/>
                <w:sz w:val="16"/>
                <w:szCs w:val="16"/>
              </w:rPr>
            </w:pPr>
            <w:r w:rsidRPr="00293B2C">
              <w:rPr>
                <w:rFonts w:ascii="Times New Roman" w:hAnsi="Times New Roman" w:cs="Times New Roman"/>
                <w:color w:val="FF0000"/>
                <w:sz w:val="16"/>
                <w:szCs w:val="16"/>
              </w:rPr>
              <w:t>*Watch recording prior to meeting*</w:t>
            </w:r>
          </w:p>
        </w:tc>
      </w:tr>
      <w:tr w:rsidR="00004EDC" w:rsidRPr="00293B2C" w14:paraId="06027AF5" w14:textId="77777777" w:rsidTr="009C255D">
        <w:trPr>
          <w:trHeight w:val="1925"/>
        </w:trPr>
        <w:tc>
          <w:tcPr>
            <w:tcW w:w="1458" w:type="dxa"/>
          </w:tcPr>
          <w:p w14:paraId="6B3CEE87" w14:textId="77777777" w:rsidR="00004EDC" w:rsidRPr="00293B2C" w:rsidRDefault="00004EDC" w:rsidP="009C255D">
            <w:pPr>
              <w:jc w:val="center"/>
              <w:rPr>
                <w:rFonts w:ascii="Times New Roman" w:hAnsi="Times New Roman" w:cs="Times New Roman"/>
                <w:b/>
                <w:sz w:val="16"/>
                <w:szCs w:val="16"/>
              </w:rPr>
            </w:pPr>
            <w:r w:rsidRPr="00293B2C">
              <w:rPr>
                <w:rFonts w:ascii="Times New Roman" w:hAnsi="Times New Roman" w:cs="Times New Roman"/>
                <w:b/>
                <w:sz w:val="16"/>
                <w:szCs w:val="16"/>
              </w:rPr>
              <w:t>1-3pm</w:t>
            </w:r>
          </w:p>
        </w:tc>
        <w:tc>
          <w:tcPr>
            <w:tcW w:w="1578" w:type="dxa"/>
          </w:tcPr>
          <w:p w14:paraId="1B97A868" w14:textId="77777777" w:rsidR="00004EDC" w:rsidRPr="00293B2C" w:rsidRDefault="00004EDC" w:rsidP="009C255D">
            <w:pPr>
              <w:rPr>
                <w:rFonts w:ascii="Times New Roman" w:hAnsi="Times New Roman" w:cs="Times New Roman"/>
                <w:sz w:val="16"/>
                <w:szCs w:val="16"/>
              </w:rPr>
            </w:pPr>
            <w:r w:rsidRPr="00293B2C">
              <w:rPr>
                <w:rFonts w:ascii="Times New Roman" w:hAnsi="Times New Roman" w:cs="Times New Roman"/>
                <w:sz w:val="16"/>
                <w:szCs w:val="16"/>
              </w:rPr>
              <w:t>Floor 5/West Conference Rm</w:t>
            </w:r>
          </w:p>
          <w:p w14:paraId="24245EE5" w14:textId="77777777" w:rsidR="00004EDC" w:rsidRPr="00293B2C" w:rsidRDefault="00004EDC" w:rsidP="009C255D">
            <w:pPr>
              <w:rPr>
                <w:rFonts w:ascii="Times New Roman" w:hAnsi="Times New Roman" w:cs="Times New Roman"/>
                <w:sz w:val="16"/>
                <w:szCs w:val="16"/>
              </w:rPr>
            </w:pPr>
            <w:r w:rsidRPr="00293B2C">
              <w:rPr>
                <w:rFonts w:ascii="Times New Roman" w:hAnsi="Times New Roman" w:cs="Times New Roman"/>
                <w:sz w:val="16"/>
                <w:szCs w:val="16"/>
              </w:rPr>
              <w:t>1pm: Organic Acidemias (Dr Chapman)</w:t>
            </w:r>
          </w:p>
          <w:p w14:paraId="22594B1D" w14:textId="77777777" w:rsidR="00004EDC" w:rsidRPr="00293B2C" w:rsidRDefault="00004EDC" w:rsidP="009C255D">
            <w:pPr>
              <w:rPr>
                <w:rFonts w:ascii="Times New Roman" w:hAnsi="Times New Roman" w:cs="Times New Roman"/>
                <w:sz w:val="16"/>
                <w:szCs w:val="16"/>
              </w:rPr>
            </w:pPr>
            <w:r w:rsidRPr="00293B2C">
              <w:rPr>
                <w:rFonts w:ascii="Times New Roman" w:hAnsi="Times New Roman" w:cs="Times New Roman"/>
                <w:color w:val="FF0000"/>
                <w:sz w:val="16"/>
                <w:szCs w:val="16"/>
              </w:rPr>
              <w:t>*Read slides before lecture*</w:t>
            </w:r>
          </w:p>
        </w:tc>
        <w:tc>
          <w:tcPr>
            <w:tcW w:w="1578" w:type="dxa"/>
            <w:gridSpan w:val="2"/>
          </w:tcPr>
          <w:p w14:paraId="56A35BCB" w14:textId="77777777" w:rsidR="00004EDC" w:rsidRPr="00293B2C" w:rsidRDefault="00004EDC" w:rsidP="009C255D">
            <w:pPr>
              <w:rPr>
                <w:rFonts w:ascii="Times New Roman" w:hAnsi="Times New Roman" w:cs="Times New Roman"/>
                <w:sz w:val="16"/>
                <w:szCs w:val="16"/>
              </w:rPr>
            </w:pPr>
            <w:r w:rsidRPr="00293B2C">
              <w:rPr>
                <w:rFonts w:ascii="Times New Roman" w:hAnsi="Times New Roman" w:cs="Times New Roman"/>
                <w:sz w:val="16"/>
                <w:szCs w:val="16"/>
              </w:rPr>
              <w:t>Floor 3.5/ID Conference Rm</w:t>
            </w:r>
          </w:p>
          <w:p w14:paraId="540566CB" w14:textId="77777777" w:rsidR="00004EDC" w:rsidRPr="00293B2C" w:rsidRDefault="00004EDC" w:rsidP="009C255D">
            <w:pPr>
              <w:rPr>
                <w:rFonts w:ascii="Times New Roman" w:hAnsi="Times New Roman" w:cs="Times New Roman"/>
                <w:sz w:val="16"/>
                <w:szCs w:val="16"/>
              </w:rPr>
            </w:pPr>
            <w:r w:rsidRPr="00293B2C">
              <w:rPr>
                <w:rFonts w:ascii="Times New Roman" w:hAnsi="Times New Roman" w:cs="Times New Roman"/>
                <w:sz w:val="16"/>
                <w:szCs w:val="16"/>
              </w:rPr>
              <w:t xml:space="preserve">1pm: Newborn screening:  how the whole system works (S. Viall) </w:t>
            </w:r>
          </w:p>
          <w:p w14:paraId="6E4550BC" w14:textId="77777777" w:rsidR="00004EDC" w:rsidRPr="00293B2C" w:rsidRDefault="00004EDC" w:rsidP="009C255D">
            <w:pPr>
              <w:rPr>
                <w:rFonts w:ascii="Times New Roman" w:hAnsi="Times New Roman" w:cs="Times New Roman"/>
                <w:sz w:val="16"/>
                <w:szCs w:val="16"/>
              </w:rPr>
            </w:pPr>
            <w:r w:rsidRPr="00293B2C">
              <w:rPr>
                <w:rFonts w:ascii="Times New Roman" w:hAnsi="Times New Roman" w:cs="Times New Roman"/>
                <w:color w:val="FF0000"/>
                <w:sz w:val="16"/>
                <w:szCs w:val="16"/>
              </w:rPr>
              <w:t>*Watch recording prior to meeting*</w:t>
            </w:r>
          </w:p>
        </w:tc>
        <w:tc>
          <w:tcPr>
            <w:tcW w:w="1579" w:type="dxa"/>
          </w:tcPr>
          <w:p w14:paraId="74373813" w14:textId="77777777" w:rsidR="00004EDC" w:rsidRPr="00293B2C" w:rsidRDefault="00004EDC" w:rsidP="009C255D">
            <w:pPr>
              <w:rPr>
                <w:rFonts w:ascii="Times New Roman" w:hAnsi="Times New Roman" w:cs="Times New Roman"/>
                <w:sz w:val="16"/>
                <w:szCs w:val="16"/>
              </w:rPr>
            </w:pPr>
            <w:r w:rsidRPr="00293B2C">
              <w:rPr>
                <w:rFonts w:ascii="Times New Roman" w:hAnsi="Times New Roman" w:cs="Times New Roman"/>
                <w:sz w:val="16"/>
                <w:szCs w:val="16"/>
              </w:rPr>
              <w:t>Project (no CNMC activity)</w:t>
            </w:r>
          </w:p>
        </w:tc>
        <w:tc>
          <w:tcPr>
            <w:tcW w:w="1578" w:type="dxa"/>
            <w:gridSpan w:val="2"/>
          </w:tcPr>
          <w:p w14:paraId="056F33CE" w14:textId="77777777" w:rsidR="00004EDC" w:rsidRPr="00293B2C" w:rsidRDefault="00004EDC" w:rsidP="009C255D">
            <w:pPr>
              <w:rPr>
                <w:rFonts w:ascii="Times New Roman" w:hAnsi="Times New Roman" w:cs="Times New Roman"/>
                <w:sz w:val="16"/>
                <w:szCs w:val="16"/>
              </w:rPr>
            </w:pPr>
            <w:r w:rsidRPr="00293B2C">
              <w:rPr>
                <w:rFonts w:ascii="Times New Roman" w:hAnsi="Times New Roman" w:cs="Times New Roman"/>
                <w:sz w:val="16"/>
                <w:szCs w:val="16"/>
              </w:rPr>
              <w:t>Floor 3.5/ID Conference Rm</w:t>
            </w:r>
          </w:p>
          <w:p w14:paraId="162325E7" w14:textId="77777777" w:rsidR="00004EDC" w:rsidRPr="00293B2C" w:rsidRDefault="00004EDC" w:rsidP="009C255D">
            <w:pPr>
              <w:rPr>
                <w:rFonts w:ascii="Times New Roman" w:hAnsi="Times New Roman" w:cs="Times New Roman"/>
                <w:sz w:val="16"/>
                <w:szCs w:val="16"/>
              </w:rPr>
            </w:pPr>
            <w:r w:rsidRPr="00293B2C">
              <w:rPr>
                <w:rFonts w:ascii="Times New Roman" w:hAnsi="Times New Roman" w:cs="Times New Roman"/>
                <w:sz w:val="16"/>
                <w:szCs w:val="16"/>
              </w:rPr>
              <w:t xml:space="preserve">Watch Recording- Lysosomal and Peroxisomal Disorders </w:t>
            </w:r>
          </w:p>
          <w:p w14:paraId="5D71CE02" w14:textId="77777777" w:rsidR="00004EDC" w:rsidRPr="00293B2C" w:rsidRDefault="00004EDC" w:rsidP="009C255D">
            <w:pPr>
              <w:rPr>
                <w:rFonts w:ascii="Times New Roman" w:hAnsi="Times New Roman" w:cs="Times New Roman"/>
                <w:sz w:val="16"/>
                <w:szCs w:val="16"/>
              </w:rPr>
            </w:pPr>
          </w:p>
        </w:tc>
        <w:tc>
          <w:tcPr>
            <w:tcW w:w="1579" w:type="dxa"/>
          </w:tcPr>
          <w:p w14:paraId="71F8FA51" w14:textId="77777777" w:rsidR="00004EDC" w:rsidRPr="00293B2C" w:rsidRDefault="00004EDC" w:rsidP="009C255D">
            <w:pPr>
              <w:rPr>
                <w:rFonts w:ascii="Times New Roman" w:hAnsi="Times New Roman" w:cs="Times New Roman"/>
                <w:sz w:val="16"/>
                <w:szCs w:val="16"/>
              </w:rPr>
            </w:pPr>
            <w:r w:rsidRPr="00293B2C">
              <w:rPr>
                <w:rFonts w:ascii="Times New Roman" w:hAnsi="Times New Roman" w:cs="Times New Roman"/>
                <w:sz w:val="16"/>
                <w:szCs w:val="16"/>
              </w:rPr>
              <w:t>Floor 5/East Conference Rm</w:t>
            </w:r>
          </w:p>
          <w:p w14:paraId="77A7DC39" w14:textId="77777777" w:rsidR="00004EDC" w:rsidRPr="00293B2C" w:rsidRDefault="00004EDC" w:rsidP="009C255D">
            <w:pPr>
              <w:rPr>
                <w:rFonts w:ascii="Times New Roman" w:hAnsi="Times New Roman" w:cs="Times New Roman"/>
                <w:b/>
                <w:sz w:val="16"/>
                <w:szCs w:val="16"/>
              </w:rPr>
            </w:pPr>
            <w:r w:rsidRPr="00293B2C">
              <w:rPr>
                <w:rFonts w:ascii="Times New Roman" w:hAnsi="Times New Roman" w:cs="Times New Roman"/>
                <w:b/>
                <w:sz w:val="16"/>
                <w:szCs w:val="16"/>
              </w:rPr>
              <w:t>Post-test*</w:t>
            </w:r>
          </w:p>
          <w:p w14:paraId="7DB87F00" w14:textId="77777777" w:rsidR="00004EDC" w:rsidRPr="00293B2C" w:rsidRDefault="00004EDC" w:rsidP="009C255D">
            <w:pPr>
              <w:rPr>
                <w:rFonts w:ascii="Times New Roman" w:hAnsi="Times New Roman" w:cs="Times New Roman"/>
                <w:sz w:val="16"/>
                <w:szCs w:val="16"/>
              </w:rPr>
            </w:pPr>
            <w:r w:rsidRPr="00293B2C">
              <w:rPr>
                <w:rFonts w:ascii="Times New Roman" w:hAnsi="Times New Roman" w:cs="Times New Roman"/>
                <w:sz w:val="16"/>
                <w:szCs w:val="16"/>
              </w:rPr>
              <w:t>2PM- CAP/CLIA/QC (Dr. Michael)</w:t>
            </w:r>
          </w:p>
          <w:p w14:paraId="29ED0C6D" w14:textId="77777777" w:rsidR="00004EDC" w:rsidRPr="00293B2C" w:rsidRDefault="00004EDC" w:rsidP="009C255D">
            <w:pPr>
              <w:rPr>
                <w:rFonts w:ascii="Times New Roman" w:hAnsi="Times New Roman" w:cs="Times New Roman"/>
                <w:b/>
                <w:sz w:val="16"/>
                <w:szCs w:val="16"/>
              </w:rPr>
            </w:pPr>
          </w:p>
        </w:tc>
      </w:tr>
      <w:tr w:rsidR="00004EDC" w:rsidRPr="00293B2C" w14:paraId="48E4882E" w14:textId="77777777" w:rsidTr="009C255D">
        <w:trPr>
          <w:trHeight w:val="215"/>
        </w:trPr>
        <w:tc>
          <w:tcPr>
            <w:tcW w:w="1458" w:type="dxa"/>
          </w:tcPr>
          <w:p w14:paraId="2833B5D0" w14:textId="77777777" w:rsidR="00004EDC" w:rsidRPr="00293B2C" w:rsidRDefault="00004EDC" w:rsidP="009C255D">
            <w:pPr>
              <w:rPr>
                <w:rFonts w:ascii="Times New Roman" w:hAnsi="Times New Roman" w:cs="Times New Roman"/>
                <w:sz w:val="16"/>
                <w:szCs w:val="16"/>
              </w:rPr>
            </w:pPr>
            <w:r w:rsidRPr="00293B2C">
              <w:rPr>
                <w:rFonts w:ascii="Times New Roman" w:hAnsi="Times New Roman" w:cs="Times New Roman"/>
                <w:sz w:val="16"/>
                <w:szCs w:val="16"/>
              </w:rPr>
              <w:t>ASSIGMENTS</w:t>
            </w:r>
          </w:p>
        </w:tc>
        <w:tc>
          <w:tcPr>
            <w:tcW w:w="7892" w:type="dxa"/>
            <w:gridSpan w:val="7"/>
          </w:tcPr>
          <w:p w14:paraId="62D2B7DD" w14:textId="77777777" w:rsidR="00004EDC" w:rsidRPr="00293B2C" w:rsidRDefault="00004EDC" w:rsidP="009C255D">
            <w:pPr>
              <w:rPr>
                <w:rFonts w:ascii="Times New Roman" w:hAnsi="Times New Roman" w:cs="Times New Roman"/>
                <w:sz w:val="16"/>
                <w:szCs w:val="16"/>
              </w:rPr>
            </w:pPr>
            <w:r w:rsidRPr="00293B2C">
              <w:rPr>
                <w:rFonts w:ascii="Times New Roman" w:hAnsi="Times New Roman" w:cs="Times New Roman"/>
                <w:sz w:val="16"/>
                <w:szCs w:val="16"/>
              </w:rPr>
              <w:t>Acylcarnitine Profile</w:t>
            </w:r>
          </w:p>
        </w:tc>
      </w:tr>
      <w:tr w:rsidR="00A15554" w:rsidRPr="00293B2C" w14:paraId="4A5BCC46" w14:textId="77777777" w:rsidTr="009C255D">
        <w:tc>
          <w:tcPr>
            <w:tcW w:w="9350" w:type="dxa"/>
            <w:gridSpan w:val="8"/>
            <w:shd w:val="clear" w:color="auto" w:fill="FBD4B4" w:themeFill="accent6" w:themeFillTint="66"/>
          </w:tcPr>
          <w:p w14:paraId="02491FF6" w14:textId="77777777" w:rsidR="00A15554" w:rsidRPr="00293B2C" w:rsidRDefault="00A15554" w:rsidP="009C255D">
            <w:pPr>
              <w:jc w:val="center"/>
              <w:rPr>
                <w:rFonts w:ascii="Times New Roman" w:hAnsi="Times New Roman" w:cs="Times New Roman"/>
                <w:b/>
                <w:sz w:val="16"/>
                <w:szCs w:val="16"/>
              </w:rPr>
            </w:pPr>
            <w:r w:rsidRPr="00293B2C">
              <w:rPr>
                <w:rFonts w:ascii="Times New Roman" w:hAnsi="Times New Roman" w:cs="Times New Roman"/>
                <w:b/>
                <w:sz w:val="16"/>
                <w:szCs w:val="16"/>
              </w:rPr>
              <w:t>Week 3, 4</w:t>
            </w:r>
          </w:p>
        </w:tc>
      </w:tr>
      <w:tr w:rsidR="00A15554" w:rsidRPr="00293B2C" w14:paraId="7B29554E" w14:textId="77777777" w:rsidTr="009C255D">
        <w:tc>
          <w:tcPr>
            <w:tcW w:w="1458" w:type="dxa"/>
            <w:shd w:val="clear" w:color="auto" w:fill="FBD4B4" w:themeFill="accent6" w:themeFillTint="66"/>
            <w:vAlign w:val="center"/>
          </w:tcPr>
          <w:p w14:paraId="3EB88435" w14:textId="77777777" w:rsidR="00A15554" w:rsidRPr="00293B2C" w:rsidRDefault="00A15554" w:rsidP="009C255D">
            <w:pPr>
              <w:jc w:val="center"/>
              <w:rPr>
                <w:rFonts w:ascii="Times New Roman" w:hAnsi="Times New Roman" w:cs="Times New Roman"/>
                <w:b/>
                <w:sz w:val="16"/>
                <w:szCs w:val="16"/>
              </w:rPr>
            </w:pPr>
            <w:r w:rsidRPr="00293B2C">
              <w:rPr>
                <w:rFonts w:ascii="Times New Roman" w:hAnsi="Times New Roman" w:cs="Times New Roman"/>
                <w:b/>
                <w:sz w:val="16"/>
                <w:szCs w:val="16"/>
              </w:rPr>
              <w:t>Time</w:t>
            </w:r>
          </w:p>
        </w:tc>
        <w:tc>
          <w:tcPr>
            <w:tcW w:w="1578" w:type="dxa"/>
            <w:shd w:val="clear" w:color="auto" w:fill="FBD4B4" w:themeFill="accent6" w:themeFillTint="66"/>
            <w:vAlign w:val="center"/>
          </w:tcPr>
          <w:p w14:paraId="47B4A983" w14:textId="77777777" w:rsidR="00A15554" w:rsidRPr="00293B2C" w:rsidRDefault="00A15554" w:rsidP="009C255D">
            <w:pPr>
              <w:jc w:val="center"/>
              <w:rPr>
                <w:rFonts w:ascii="Times New Roman" w:hAnsi="Times New Roman" w:cs="Times New Roman"/>
                <w:b/>
                <w:sz w:val="16"/>
                <w:szCs w:val="16"/>
              </w:rPr>
            </w:pPr>
            <w:r w:rsidRPr="00293B2C">
              <w:rPr>
                <w:rFonts w:ascii="Times New Roman" w:hAnsi="Times New Roman" w:cs="Times New Roman"/>
                <w:b/>
                <w:sz w:val="16"/>
                <w:szCs w:val="16"/>
              </w:rPr>
              <w:t>Mon (12/16)</w:t>
            </w:r>
          </w:p>
        </w:tc>
        <w:tc>
          <w:tcPr>
            <w:tcW w:w="1578" w:type="dxa"/>
            <w:gridSpan w:val="2"/>
            <w:shd w:val="clear" w:color="auto" w:fill="FBD4B4" w:themeFill="accent6" w:themeFillTint="66"/>
            <w:vAlign w:val="center"/>
          </w:tcPr>
          <w:p w14:paraId="78D7F2A2" w14:textId="77777777" w:rsidR="00A15554" w:rsidRPr="00293B2C" w:rsidRDefault="00A15554" w:rsidP="009C255D">
            <w:pPr>
              <w:jc w:val="center"/>
              <w:rPr>
                <w:rFonts w:ascii="Times New Roman" w:hAnsi="Times New Roman" w:cs="Times New Roman"/>
                <w:b/>
                <w:sz w:val="16"/>
                <w:szCs w:val="16"/>
              </w:rPr>
            </w:pPr>
            <w:r w:rsidRPr="00293B2C">
              <w:rPr>
                <w:rFonts w:ascii="Times New Roman" w:hAnsi="Times New Roman" w:cs="Times New Roman"/>
                <w:b/>
                <w:sz w:val="16"/>
                <w:szCs w:val="16"/>
              </w:rPr>
              <w:t>Tues (12/17)</w:t>
            </w:r>
          </w:p>
        </w:tc>
        <w:tc>
          <w:tcPr>
            <w:tcW w:w="1579" w:type="dxa"/>
            <w:shd w:val="clear" w:color="auto" w:fill="FBD4B4" w:themeFill="accent6" w:themeFillTint="66"/>
            <w:vAlign w:val="center"/>
          </w:tcPr>
          <w:p w14:paraId="0F842E36" w14:textId="77777777" w:rsidR="00A15554" w:rsidRPr="00293B2C" w:rsidRDefault="00A15554" w:rsidP="009C255D">
            <w:pPr>
              <w:jc w:val="center"/>
              <w:rPr>
                <w:rFonts w:ascii="Times New Roman" w:hAnsi="Times New Roman" w:cs="Times New Roman"/>
                <w:b/>
                <w:sz w:val="16"/>
                <w:szCs w:val="16"/>
              </w:rPr>
            </w:pPr>
            <w:r w:rsidRPr="00293B2C">
              <w:rPr>
                <w:rFonts w:ascii="Times New Roman" w:hAnsi="Times New Roman" w:cs="Times New Roman"/>
                <w:b/>
                <w:sz w:val="16"/>
                <w:szCs w:val="16"/>
              </w:rPr>
              <w:t>Wed</w:t>
            </w:r>
          </w:p>
          <w:p w14:paraId="5CED7CBF" w14:textId="77777777" w:rsidR="00A15554" w:rsidRPr="00293B2C" w:rsidRDefault="00A15554" w:rsidP="009C255D">
            <w:pPr>
              <w:jc w:val="center"/>
              <w:rPr>
                <w:rFonts w:ascii="Times New Roman" w:hAnsi="Times New Roman" w:cs="Times New Roman"/>
                <w:b/>
                <w:sz w:val="16"/>
                <w:szCs w:val="16"/>
              </w:rPr>
            </w:pPr>
            <w:r w:rsidRPr="00293B2C">
              <w:rPr>
                <w:rFonts w:ascii="Times New Roman" w:hAnsi="Times New Roman" w:cs="Times New Roman"/>
                <w:b/>
                <w:sz w:val="16"/>
                <w:szCs w:val="16"/>
              </w:rPr>
              <w:t>(12/18)</w:t>
            </w:r>
          </w:p>
        </w:tc>
        <w:tc>
          <w:tcPr>
            <w:tcW w:w="1578" w:type="dxa"/>
            <w:gridSpan w:val="2"/>
            <w:shd w:val="clear" w:color="auto" w:fill="FBD4B4" w:themeFill="accent6" w:themeFillTint="66"/>
            <w:vAlign w:val="center"/>
          </w:tcPr>
          <w:p w14:paraId="1DD78EE5" w14:textId="77777777" w:rsidR="00A15554" w:rsidRPr="00293B2C" w:rsidRDefault="00A15554" w:rsidP="009C255D">
            <w:pPr>
              <w:jc w:val="center"/>
              <w:rPr>
                <w:rFonts w:ascii="Times New Roman" w:hAnsi="Times New Roman" w:cs="Times New Roman"/>
                <w:b/>
                <w:sz w:val="16"/>
                <w:szCs w:val="16"/>
              </w:rPr>
            </w:pPr>
            <w:r w:rsidRPr="00293B2C">
              <w:rPr>
                <w:rFonts w:ascii="Times New Roman" w:hAnsi="Times New Roman" w:cs="Times New Roman"/>
                <w:b/>
                <w:sz w:val="16"/>
                <w:szCs w:val="16"/>
              </w:rPr>
              <w:t>Thurs (12/19)</w:t>
            </w:r>
          </w:p>
        </w:tc>
        <w:tc>
          <w:tcPr>
            <w:tcW w:w="1579" w:type="dxa"/>
            <w:shd w:val="clear" w:color="auto" w:fill="FBD4B4" w:themeFill="accent6" w:themeFillTint="66"/>
            <w:vAlign w:val="center"/>
          </w:tcPr>
          <w:p w14:paraId="7191A30E" w14:textId="77777777" w:rsidR="00A15554" w:rsidRPr="00293B2C" w:rsidRDefault="00A15554" w:rsidP="009C255D">
            <w:pPr>
              <w:jc w:val="center"/>
              <w:rPr>
                <w:rFonts w:ascii="Times New Roman" w:hAnsi="Times New Roman" w:cs="Times New Roman"/>
                <w:b/>
                <w:sz w:val="16"/>
                <w:szCs w:val="16"/>
              </w:rPr>
            </w:pPr>
            <w:r w:rsidRPr="00293B2C">
              <w:rPr>
                <w:rFonts w:ascii="Times New Roman" w:hAnsi="Times New Roman" w:cs="Times New Roman"/>
                <w:b/>
                <w:sz w:val="16"/>
                <w:szCs w:val="16"/>
              </w:rPr>
              <w:t>Fri (12/20)</w:t>
            </w:r>
          </w:p>
        </w:tc>
      </w:tr>
      <w:tr w:rsidR="00A15554" w:rsidRPr="00293B2C" w14:paraId="633C4E5B" w14:textId="77777777" w:rsidTr="009C255D">
        <w:trPr>
          <w:trHeight w:val="998"/>
        </w:trPr>
        <w:tc>
          <w:tcPr>
            <w:tcW w:w="7771" w:type="dxa"/>
            <w:gridSpan w:val="7"/>
          </w:tcPr>
          <w:p w14:paraId="7BBA9009" w14:textId="77777777" w:rsidR="00A15554" w:rsidRPr="00293B2C" w:rsidRDefault="00A15554" w:rsidP="009C255D">
            <w:pPr>
              <w:jc w:val="center"/>
              <w:rPr>
                <w:rFonts w:ascii="Times New Roman" w:hAnsi="Times New Roman" w:cs="Times New Roman"/>
                <w:sz w:val="40"/>
                <w:szCs w:val="40"/>
              </w:rPr>
            </w:pPr>
            <w:r w:rsidRPr="00293B2C">
              <w:rPr>
                <w:rFonts w:ascii="Times New Roman" w:hAnsi="Times New Roman" w:cs="Times New Roman"/>
                <w:b/>
                <w:sz w:val="40"/>
                <w:szCs w:val="40"/>
              </w:rPr>
              <w:t>FOLLOW THE SAMPLE</w:t>
            </w:r>
          </w:p>
        </w:tc>
        <w:tc>
          <w:tcPr>
            <w:tcW w:w="1579" w:type="dxa"/>
          </w:tcPr>
          <w:p w14:paraId="3F34AF77" w14:textId="77777777" w:rsidR="00A15554" w:rsidRPr="00293B2C" w:rsidRDefault="00A15554" w:rsidP="009C255D">
            <w:pPr>
              <w:rPr>
                <w:rFonts w:ascii="Times New Roman" w:hAnsi="Times New Roman" w:cs="Times New Roman"/>
                <w:color w:val="FF0000"/>
                <w:sz w:val="16"/>
                <w:szCs w:val="16"/>
              </w:rPr>
            </w:pPr>
            <w:r w:rsidRPr="00293B2C">
              <w:rPr>
                <w:rFonts w:ascii="Times New Roman" w:hAnsi="Times New Roman" w:cs="Times New Roman"/>
                <w:color w:val="FF0000"/>
                <w:sz w:val="16"/>
                <w:szCs w:val="16"/>
              </w:rPr>
              <w:t>Continuity Clinic (1 full day in week 3 to obtain samples to follow, if needed)</w:t>
            </w:r>
          </w:p>
        </w:tc>
      </w:tr>
    </w:tbl>
    <w:p w14:paraId="1B96E901" w14:textId="77777777" w:rsidR="003B2619" w:rsidRPr="00293B2C" w:rsidRDefault="003B2619">
      <w:pPr>
        <w:rPr>
          <w:rFonts w:ascii="Times New Roman" w:hAnsi="Times New Roman" w:cs="Times New Roman"/>
        </w:rPr>
      </w:pPr>
      <w:r w:rsidRPr="00293B2C">
        <w:rPr>
          <w:rFonts w:ascii="Times New Roman" w:hAnsi="Times New Roman" w:cs="Times New Roman"/>
        </w:rPr>
        <w:br w:type="page"/>
      </w:r>
    </w:p>
    <w:p w14:paraId="07758D14" w14:textId="77777777" w:rsidR="007B4C06" w:rsidRPr="002A36A9" w:rsidRDefault="00B91FC7">
      <w:pPr>
        <w:rPr>
          <w:rFonts w:ascii="Times New Roman" w:hAnsi="Times New Roman" w:cs="Times New Roman"/>
          <w:b/>
          <w:bCs/>
          <w:color w:val="464081"/>
          <w:sz w:val="36"/>
          <w:szCs w:val="36"/>
        </w:rPr>
      </w:pPr>
      <w:r w:rsidRPr="002A36A9">
        <w:rPr>
          <w:rFonts w:ascii="Times New Roman" w:hAnsi="Times New Roman" w:cs="Times New Roman"/>
          <w:b/>
          <w:bCs/>
          <w:color w:val="464081"/>
          <w:sz w:val="36"/>
          <w:szCs w:val="36"/>
        </w:rPr>
        <w:lastRenderedPageBreak/>
        <w:t>Cytogenetics Lab</w:t>
      </w:r>
      <w:bookmarkEnd w:id="9"/>
    </w:p>
    <w:p w14:paraId="43B1F735" w14:textId="77777777" w:rsidR="007B4C06" w:rsidRPr="00293B2C" w:rsidRDefault="007B4C06">
      <w:pPr>
        <w:rPr>
          <w:rFonts w:ascii="Times New Roman" w:hAnsi="Times New Roman" w:cs="Times New Roman"/>
        </w:rPr>
      </w:pPr>
    </w:p>
    <w:p w14:paraId="1D6575E9" w14:textId="77777777" w:rsidR="00B50B7E" w:rsidRPr="00293B2C" w:rsidRDefault="007B4C06">
      <w:pPr>
        <w:rPr>
          <w:rFonts w:ascii="Times New Roman" w:hAnsi="Times New Roman" w:cs="Times New Roman"/>
        </w:rPr>
      </w:pPr>
      <w:r w:rsidRPr="00293B2C">
        <w:rPr>
          <w:rFonts w:ascii="Times New Roman" w:hAnsi="Times New Roman" w:cs="Times New Roman"/>
        </w:rPr>
        <w:t xml:space="preserve">Quest diagnostics is a world-class facility for cytogenetics evaluations.  Led by Dr. Steve Schonberg, the two week rotation allows the trainee to experience the full breadth and depth of cytogenetics.  From performing one’s own karyotype to observing and analyzing FISH analysis cases to chromosomal microarray analysis, the experience at Quest diagnostics is routinely ranked among rotators as “excellent”.  Additional time is spent during the molecular rotation at Children’s National on chromosomal microarray analysis. </w:t>
      </w:r>
    </w:p>
    <w:p w14:paraId="58693453" w14:textId="77777777" w:rsidR="00B50B7E" w:rsidRPr="00293B2C" w:rsidRDefault="00B50B7E">
      <w:pPr>
        <w:rPr>
          <w:rFonts w:ascii="Times New Roman" w:hAnsi="Times New Roman" w:cs="Times New Roman"/>
        </w:rPr>
      </w:pPr>
    </w:p>
    <w:p w14:paraId="57093555" w14:textId="28E66CB8" w:rsidR="00B91FC7" w:rsidRPr="00293B2C" w:rsidRDefault="001F7533">
      <w:pPr>
        <w:rPr>
          <w:rFonts w:ascii="Times New Roman" w:hAnsi="Times New Roman" w:cs="Times New Roman"/>
        </w:rPr>
      </w:pPr>
      <w:r>
        <w:rPr>
          <w:rFonts w:ascii="Times New Roman" w:hAnsi="Times New Roman" w:cs="Times New Roman"/>
          <w:noProof/>
        </w:rPr>
        <w:drawing>
          <wp:inline distT="0" distB="0" distL="0" distR="0" wp14:anchorId="2AE59AE6" wp14:editId="02319C61">
            <wp:extent cx="6724650" cy="1209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pg"/>
                    <pic:cNvPicPr/>
                  </pic:nvPicPr>
                  <pic:blipFill>
                    <a:blip r:embed="rId20">
                      <a:extLst>
                        <a:ext uri="{28A0092B-C50C-407E-A947-70E740481C1C}">
                          <a14:useLocalDpi xmlns:a14="http://schemas.microsoft.com/office/drawing/2010/main" val="0"/>
                        </a:ext>
                      </a:extLst>
                    </a:blip>
                    <a:stretch>
                      <a:fillRect/>
                    </a:stretch>
                  </pic:blipFill>
                  <pic:spPr>
                    <a:xfrm>
                      <a:off x="0" y="0"/>
                      <a:ext cx="6724650" cy="1209675"/>
                    </a:xfrm>
                    <a:prstGeom prst="rect">
                      <a:avLst/>
                    </a:prstGeom>
                  </pic:spPr>
                </pic:pic>
              </a:graphicData>
            </a:graphic>
          </wp:inline>
        </w:drawing>
      </w:r>
    </w:p>
    <w:sectPr w:rsidR="00B91FC7" w:rsidRPr="00293B2C" w:rsidSect="001867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26D66"/>
    <w:multiLevelType w:val="multilevel"/>
    <w:tmpl w:val="4D02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0A141D"/>
    <w:multiLevelType w:val="hybridMultilevel"/>
    <w:tmpl w:val="66DC9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04F9E"/>
    <w:multiLevelType w:val="hybridMultilevel"/>
    <w:tmpl w:val="562A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31BA3"/>
    <w:multiLevelType w:val="multilevel"/>
    <w:tmpl w:val="D8D6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4D5746"/>
    <w:multiLevelType w:val="multilevel"/>
    <w:tmpl w:val="D982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DD4162"/>
    <w:multiLevelType w:val="multilevel"/>
    <w:tmpl w:val="3FFA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C64775"/>
    <w:multiLevelType w:val="multilevel"/>
    <w:tmpl w:val="15083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A97E96"/>
    <w:multiLevelType w:val="multilevel"/>
    <w:tmpl w:val="45B6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B34E01"/>
    <w:multiLevelType w:val="multilevel"/>
    <w:tmpl w:val="A46AE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7"/>
  </w:num>
  <w:num w:numId="4">
    <w:abstractNumId w:val="3"/>
  </w:num>
  <w:num w:numId="5">
    <w:abstractNumId w:val="6"/>
  </w:num>
  <w:num w:numId="6">
    <w:abstractNumId w:val="8"/>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591"/>
    <w:rsid w:val="00004645"/>
    <w:rsid w:val="00004EDC"/>
    <w:rsid w:val="00077EE9"/>
    <w:rsid w:val="00097669"/>
    <w:rsid w:val="001867E7"/>
    <w:rsid w:val="001A0CF2"/>
    <w:rsid w:val="001D3548"/>
    <w:rsid w:val="001F00C4"/>
    <w:rsid w:val="001F7533"/>
    <w:rsid w:val="001F779E"/>
    <w:rsid w:val="00207CFD"/>
    <w:rsid w:val="00256E52"/>
    <w:rsid w:val="00292758"/>
    <w:rsid w:val="00293B2C"/>
    <w:rsid w:val="002A3075"/>
    <w:rsid w:val="002A36A9"/>
    <w:rsid w:val="00343124"/>
    <w:rsid w:val="003B2619"/>
    <w:rsid w:val="00401A8E"/>
    <w:rsid w:val="004667BC"/>
    <w:rsid w:val="00474213"/>
    <w:rsid w:val="004B13DA"/>
    <w:rsid w:val="005D4899"/>
    <w:rsid w:val="00660E51"/>
    <w:rsid w:val="006700D3"/>
    <w:rsid w:val="006D00C4"/>
    <w:rsid w:val="0079107B"/>
    <w:rsid w:val="007B4C06"/>
    <w:rsid w:val="00815B92"/>
    <w:rsid w:val="0084408D"/>
    <w:rsid w:val="00872B02"/>
    <w:rsid w:val="00914A3F"/>
    <w:rsid w:val="00985B7D"/>
    <w:rsid w:val="009919BE"/>
    <w:rsid w:val="00A15554"/>
    <w:rsid w:val="00A16111"/>
    <w:rsid w:val="00A25C28"/>
    <w:rsid w:val="00AE778A"/>
    <w:rsid w:val="00B24B03"/>
    <w:rsid w:val="00B50B7E"/>
    <w:rsid w:val="00B91FC7"/>
    <w:rsid w:val="00C57A60"/>
    <w:rsid w:val="00CB4591"/>
    <w:rsid w:val="00DC4E1C"/>
    <w:rsid w:val="00DF45AF"/>
    <w:rsid w:val="00E00BAA"/>
    <w:rsid w:val="00E24FBE"/>
    <w:rsid w:val="00E328DC"/>
    <w:rsid w:val="00E3411A"/>
    <w:rsid w:val="00E43D3B"/>
    <w:rsid w:val="00FA168F"/>
    <w:rsid w:val="00FE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0E65F"/>
  <w15:docId w15:val="{13C377F8-791B-4B45-8251-AFB747A0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43124"/>
    <w:pPr>
      <w:keepNext/>
      <w:keepLines/>
      <w:widowControl w:val="0"/>
      <w:tabs>
        <w:tab w:val="left" w:pos="-720"/>
      </w:tabs>
      <w:suppressAutoHyphens/>
      <w:spacing w:after="0" w:line="240" w:lineRule="auto"/>
      <w:jc w:val="both"/>
      <w:outlineLvl w:val="0"/>
    </w:pPr>
    <w:rPr>
      <w:rFonts w:ascii="Times New Roman" w:eastAsia="Times New Roman" w:hAnsi="Times New Roman" w:cs="Times New Roman"/>
      <w:b/>
      <w:snapToGrid w:val="0"/>
      <w:spacing w:val="-3"/>
      <w:sz w:val="24"/>
      <w:szCs w:val="20"/>
    </w:rPr>
  </w:style>
  <w:style w:type="paragraph" w:styleId="Heading2">
    <w:name w:val="heading 2"/>
    <w:basedOn w:val="Normal"/>
    <w:next w:val="Normal"/>
    <w:link w:val="Heading2Char"/>
    <w:uiPriority w:val="9"/>
    <w:semiHidden/>
    <w:unhideWhenUsed/>
    <w:qFormat/>
    <w:rsid w:val="00872B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591"/>
    <w:rPr>
      <w:rFonts w:ascii="Tahoma" w:hAnsi="Tahoma" w:cs="Tahoma"/>
      <w:sz w:val="16"/>
      <w:szCs w:val="16"/>
    </w:rPr>
  </w:style>
  <w:style w:type="character" w:styleId="Hyperlink">
    <w:name w:val="Hyperlink"/>
    <w:basedOn w:val="DefaultParagraphFont"/>
    <w:uiPriority w:val="99"/>
    <w:unhideWhenUsed/>
    <w:rsid w:val="00B24B03"/>
    <w:rPr>
      <w:color w:val="0000FF" w:themeColor="hyperlink"/>
      <w:u w:val="single"/>
    </w:rPr>
  </w:style>
  <w:style w:type="paragraph" w:styleId="ListParagraph">
    <w:name w:val="List Paragraph"/>
    <w:basedOn w:val="Normal"/>
    <w:uiPriority w:val="34"/>
    <w:qFormat/>
    <w:rsid w:val="001867E7"/>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867E7"/>
    <w:rPr>
      <w:color w:val="800080" w:themeColor="followedHyperlink"/>
      <w:u w:val="single"/>
    </w:rPr>
  </w:style>
  <w:style w:type="character" w:customStyle="1" w:styleId="Heading1Char">
    <w:name w:val="Heading 1 Char"/>
    <w:basedOn w:val="DefaultParagraphFont"/>
    <w:link w:val="Heading1"/>
    <w:rsid w:val="00343124"/>
    <w:rPr>
      <w:rFonts w:ascii="Times New Roman" w:eastAsia="Times New Roman" w:hAnsi="Times New Roman" w:cs="Times New Roman"/>
      <w:b/>
      <w:snapToGrid w:val="0"/>
      <w:spacing w:val="-3"/>
      <w:sz w:val="24"/>
      <w:szCs w:val="20"/>
    </w:rPr>
  </w:style>
  <w:style w:type="table" w:styleId="TableGrid">
    <w:name w:val="Table Grid"/>
    <w:basedOn w:val="TableNormal"/>
    <w:uiPriority w:val="39"/>
    <w:rsid w:val="00004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0B7E"/>
    <w:rPr>
      <w:sz w:val="16"/>
      <w:szCs w:val="16"/>
    </w:rPr>
  </w:style>
  <w:style w:type="paragraph" w:styleId="CommentText">
    <w:name w:val="annotation text"/>
    <w:basedOn w:val="Normal"/>
    <w:link w:val="CommentTextChar"/>
    <w:uiPriority w:val="99"/>
    <w:semiHidden/>
    <w:unhideWhenUsed/>
    <w:rsid w:val="00B50B7E"/>
    <w:pPr>
      <w:spacing w:line="240" w:lineRule="auto"/>
    </w:pPr>
    <w:rPr>
      <w:sz w:val="20"/>
      <w:szCs w:val="20"/>
    </w:rPr>
  </w:style>
  <w:style w:type="character" w:customStyle="1" w:styleId="CommentTextChar">
    <w:name w:val="Comment Text Char"/>
    <w:basedOn w:val="DefaultParagraphFont"/>
    <w:link w:val="CommentText"/>
    <w:uiPriority w:val="99"/>
    <w:semiHidden/>
    <w:rsid w:val="00B50B7E"/>
    <w:rPr>
      <w:sz w:val="20"/>
      <w:szCs w:val="20"/>
    </w:rPr>
  </w:style>
  <w:style w:type="paragraph" w:styleId="CommentSubject">
    <w:name w:val="annotation subject"/>
    <w:basedOn w:val="CommentText"/>
    <w:next w:val="CommentText"/>
    <w:link w:val="CommentSubjectChar"/>
    <w:uiPriority w:val="99"/>
    <w:semiHidden/>
    <w:unhideWhenUsed/>
    <w:rsid w:val="00B50B7E"/>
    <w:rPr>
      <w:b/>
      <w:bCs/>
    </w:rPr>
  </w:style>
  <w:style w:type="character" w:customStyle="1" w:styleId="CommentSubjectChar">
    <w:name w:val="Comment Subject Char"/>
    <w:basedOn w:val="CommentTextChar"/>
    <w:link w:val="CommentSubject"/>
    <w:uiPriority w:val="99"/>
    <w:semiHidden/>
    <w:rsid w:val="00B50B7E"/>
    <w:rPr>
      <w:b/>
      <w:bCs/>
      <w:sz w:val="20"/>
      <w:szCs w:val="20"/>
    </w:rPr>
  </w:style>
  <w:style w:type="paragraph" w:styleId="NormalWeb">
    <w:name w:val="Normal (Web)"/>
    <w:basedOn w:val="Normal"/>
    <w:uiPriority w:val="99"/>
    <w:unhideWhenUsed/>
    <w:rsid w:val="00872B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872B02"/>
    <w:rPr>
      <w:color w:val="605E5C"/>
      <w:shd w:val="clear" w:color="auto" w:fill="E1DFDD"/>
    </w:rPr>
  </w:style>
  <w:style w:type="character" w:customStyle="1" w:styleId="Heading2Char">
    <w:name w:val="Heading 2 Char"/>
    <w:basedOn w:val="DefaultParagraphFont"/>
    <w:link w:val="Heading2"/>
    <w:uiPriority w:val="9"/>
    <w:semiHidden/>
    <w:rsid w:val="00872B02"/>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872B02"/>
    <w:rPr>
      <w:b/>
      <w:bCs/>
    </w:rPr>
  </w:style>
  <w:style w:type="character" w:styleId="Emphasis">
    <w:name w:val="Emphasis"/>
    <w:basedOn w:val="DefaultParagraphFont"/>
    <w:uiPriority w:val="20"/>
    <w:qFormat/>
    <w:rsid w:val="00872B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60643">
      <w:bodyDiv w:val="1"/>
      <w:marLeft w:val="0"/>
      <w:marRight w:val="0"/>
      <w:marTop w:val="0"/>
      <w:marBottom w:val="0"/>
      <w:divBdr>
        <w:top w:val="none" w:sz="0" w:space="0" w:color="auto"/>
        <w:left w:val="none" w:sz="0" w:space="0" w:color="auto"/>
        <w:bottom w:val="none" w:sz="0" w:space="0" w:color="auto"/>
        <w:right w:val="none" w:sz="0" w:space="0" w:color="auto"/>
      </w:divBdr>
    </w:div>
    <w:div w:id="450131114">
      <w:bodyDiv w:val="1"/>
      <w:marLeft w:val="0"/>
      <w:marRight w:val="0"/>
      <w:marTop w:val="0"/>
      <w:marBottom w:val="0"/>
      <w:divBdr>
        <w:top w:val="none" w:sz="0" w:space="0" w:color="auto"/>
        <w:left w:val="none" w:sz="0" w:space="0" w:color="auto"/>
        <w:bottom w:val="none" w:sz="0" w:space="0" w:color="auto"/>
        <w:right w:val="none" w:sz="0" w:space="0" w:color="auto"/>
      </w:divBdr>
    </w:div>
    <w:div w:id="502014182">
      <w:bodyDiv w:val="1"/>
      <w:marLeft w:val="0"/>
      <w:marRight w:val="0"/>
      <w:marTop w:val="0"/>
      <w:marBottom w:val="0"/>
      <w:divBdr>
        <w:top w:val="none" w:sz="0" w:space="0" w:color="auto"/>
        <w:left w:val="none" w:sz="0" w:space="0" w:color="auto"/>
        <w:bottom w:val="none" w:sz="0" w:space="0" w:color="auto"/>
        <w:right w:val="none" w:sz="0" w:space="0" w:color="auto"/>
      </w:divBdr>
      <w:divsChild>
        <w:div w:id="650210075">
          <w:marLeft w:val="547"/>
          <w:marRight w:val="0"/>
          <w:marTop w:val="0"/>
          <w:marBottom w:val="0"/>
          <w:divBdr>
            <w:top w:val="none" w:sz="0" w:space="0" w:color="auto"/>
            <w:left w:val="none" w:sz="0" w:space="0" w:color="auto"/>
            <w:bottom w:val="none" w:sz="0" w:space="0" w:color="auto"/>
            <w:right w:val="none" w:sz="0" w:space="0" w:color="auto"/>
          </w:divBdr>
        </w:div>
        <w:div w:id="1456828957">
          <w:marLeft w:val="547"/>
          <w:marRight w:val="0"/>
          <w:marTop w:val="0"/>
          <w:marBottom w:val="0"/>
          <w:divBdr>
            <w:top w:val="none" w:sz="0" w:space="0" w:color="auto"/>
            <w:left w:val="none" w:sz="0" w:space="0" w:color="auto"/>
            <w:bottom w:val="none" w:sz="0" w:space="0" w:color="auto"/>
            <w:right w:val="none" w:sz="0" w:space="0" w:color="auto"/>
          </w:divBdr>
        </w:div>
        <w:div w:id="875773089">
          <w:marLeft w:val="547"/>
          <w:marRight w:val="0"/>
          <w:marTop w:val="0"/>
          <w:marBottom w:val="0"/>
          <w:divBdr>
            <w:top w:val="none" w:sz="0" w:space="0" w:color="auto"/>
            <w:left w:val="none" w:sz="0" w:space="0" w:color="auto"/>
            <w:bottom w:val="none" w:sz="0" w:space="0" w:color="auto"/>
            <w:right w:val="none" w:sz="0" w:space="0" w:color="auto"/>
          </w:divBdr>
        </w:div>
        <w:div w:id="1634552887">
          <w:marLeft w:val="547"/>
          <w:marRight w:val="0"/>
          <w:marTop w:val="0"/>
          <w:marBottom w:val="0"/>
          <w:divBdr>
            <w:top w:val="none" w:sz="0" w:space="0" w:color="auto"/>
            <w:left w:val="none" w:sz="0" w:space="0" w:color="auto"/>
            <w:bottom w:val="none" w:sz="0" w:space="0" w:color="auto"/>
            <w:right w:val="none" w:sz="0" w:space="0" w:color="auto"/>
          </w:divBdr>
        </w:div>
        <w:div w:id="1272667989">
          <w:marLeft w:val="547"/>
          <w:marRight w:val="0"/>
          <w:marTop w:val="0"/>
          <w:marBottom w:val="0"/>
          <w:divBdr>
            <w:top w:val="none" w:sz="0" w:space="0" w:color="auto"/>
            <w:left w:val="none" w:sz="0" w:space="0" w:color="auto"/>
            <w:bottom w:val="none" w:sz="0" w:space="0" w:color="auto"/>
            <w:right w:val="none" w:sz="0" w:space="0" w:color="auto"/>
          </w:divBdr>
        </w:div>
        <w:div w:id="2048021106">
          <w:marLeft w:val="547"/>
          <w:marRight w:val="0"/>
          <w:marTop w:val="0"/>
          <w:marBottom w:val="0"/>
          <w:divBdr>
            <w:top w:val="none" w:sz="0" w:space="0" w:color="auto"/>
            <w:left w:val="none" w:sz="0" w:space="0" w:color="auto"/>
            <w:bottom w:val="none" w:sz="0" w:space="0" w:color="auto"/>
            <w:right w:val="none" w:sz="0" w:space="0" w:color="auto"/>
          </w:divBdr>
        </w:div>
        <w:div w:id="778835761">
          <w:marLeft w:val="547"/>
          <w:marRight w:val="0"/>
          <w:marTop w:val="0"/>
          <w:marBottom w:val="0"/>
          <w:divBdr>
            <w:top w:val="none" w:sz="0" w:space="0" w:color="auto"/>
            <w:left w:val="none" w:sz="0" w:space="0" w:color="auto"/>
            <w:bottom w:val="none" w:sz="0" w:space="0" w:color="auto"/>
            <w:right w:val="none" w:sz="0" w:space="0" w:color="auto"/>
          </w:divBdr>
        </w:div>
        <w:div w:id="159859599">
          <w:marLeft w:val="547"/>
          <w:marRight w:val="0"/>
          <w:marTop w:val="0"/>
          <w:marBottom w:val="0"/>
          <w:divBdr>
            <w:top w:val="none" w:sz="0" w:space="0" w:color="auto"/>
            <w:left w:val="none" w:sz="0" w:space="0" w:color="auto"/>
            <w:bottom w:val="none" w:sz="0" w:space="0" w:color="auto"/>
            <w:right w:val="none" w:sz="0" w:space="0" w:color="auto"/>
          </w:divBdr>
        </w:div>
        <w:div w:id="978343261">
          <w:marLeft w:val="547"/>
          <w:marRight w:val="0"/>
          <w:marTop w:val="0"/>
          <w:marBottom w:val="0"/>
          <w:divBdr>
            <w:top w:val="none" w:sz="0" w:space="0" w:color="auto"/>
            <w:left w:val="none" w:sz="0" w:space="0" w:color="auto"/>
            <w:bottom w:val="none" w:sz="0" w:space="0" w:color="auto"/>
            <w:right w:val="none" w:sz="0" w:space="0" w:color="auto"/>
          </w:divBdr>
        </w:div>
        <w:div w:id="4021713">
          <w:marLeft w:val="547"/>
          <w:marRight w:val="0"/>
          <w:marTop w:val="0"/>
          <w:marBottom w:val="0"/>
          <w:divBdr>
            <w:top w:val="none" w:sz="0" w:space="0" w:color="auto"/>
            <w:left w:val="none" w:sz="0" w:space="0" w:color="auto"/>
            <w:bottom w:val="none" w:sz="0" w:space="0" w:color="auto"/>
            <w:right w:val="none" w:sz="0" w:space="0" w:color="auto"/>
          </w:divBdr>
        </w:div>
        <w:div w:id="727608283">
          <w:marLeft w:val="547"/>
          <w:marRight w:val="0"/>
          <w:marTop w:val="0"/>
          <w:marBottom w:val="0"/>
          <w:divBdr>
            <w:top w:val="none" w:sz="0" w:space="0" w:color="auto"/>
            <w:left w:val="none" w:sz="0" w:space="0" w:color="auto"/>
            <w:bottom w:val="none" w:sz="0" w:space="0" w:color="auto"/>
            <w:right w:val="none" w:sz="0" w:space="0" w:color="auto"/>
          </w:divBdr>
        </w:div>
        <w:div w:id="1311203538">
          <w:marLeft w:val="547"/>
          <w:marRight w:val="0"/>
          <w:marTop w:val="0"/>
          <w:marBottom w:val="0"/>
          <w:divBdr>
            <w:top w:val="none" w:sz="0" w:space="0" w:color="auto"/>
            <w:left w:val="none" w:sz="0" w:space="0" w:color="auto"/>
            <w:bottom w:val="none" w:sz="0" w:space="0" w:color="auto"/>
            <w:right w:val="none" w:sz="0" w:space="0" w:color="auto"/>
          </w:divBdr>
        </w:div>
        <w:div w:id="2059086876">
          <w:marLeft w:val="547"/>
          <w:marRight w:val="0"/>
          <w:marTop w:val="0"/>
          <w:marBottom w:val="0"/>
          <w:divBdr>
            <w:top w:val="none" w:sz="0" w:space="0" w:color="auto"/>
            <w:left w:val="none" w:sz="0" w:space="0" w:color="auto"/>
            <w:bottom w:val="none" w:sz="0" w:space="0" w:color="auto"/>
            <w:right w:val="none" w:sz="0" w:space="0" w:color="auto"/>
          </w:divBdr>
        </w:div>
        <w:div w:id="444691855">
          <w:marLeft w:val="547"/>
          <w:marRight w:val="0"/>
          <w:marTop w:val="0"/>
          <w:marBottom w:val="0"/>
          <w:divBdr>
            <w:top w:val="none" w:sz="0" w:space="0" w:color="auto"/>
            <w:left w:val="none" w:sz="0" w:space="0" w:color="auto"/>
            <w:bottom w:val="none" w:sz="0" w:space="0" w:color="auto"/>
            <w:right w:val="none" w:sz="0" w:space="0" w:color="auto"/>
          </w:divBdr>
        </w:div>
      </w:divsChild>
    </w:div>
    <w:div w:id="942885266">
      <w:bodyDiv w:val="1"/>
      <w:marLeft w:val="0"/>
      <w:marRight w:val="0"/>
      <w:marTop w:val="0"/>
      <w:marBottom w:val="0"/>
      <w:divBdr>
        <w:top w:val="none" w:sz="0" w:space="0" w:color="auto"/>
        <w:left w:val="none" w:sz="0" w:space="0" w:color="auto"/>
        <w:bottom w:val="none" w:sz="0" w:space="0" w:color="auto"/>
        <w:right w:val="none" w:sz="0" w:space="0" w:color="auto"/>
      </w:divBdr>
    </w:div>
    <w:div w:id="980304995">
      <w:bodyDiv w:val="1"/>
      <w:marLeft w:val="0"/>
      <w:marRight w:val="0"/>
      <w:marTop w:val="0"/>
      <w:marBottom w:val="0"/>
      <w:divBdr>
        <w:top w:val="none" w:sz="0" w:space="0" w:color="auto"/>
        <w:left w:val="none" w:sz="0" w:space="0" w:color="auto"/>
        <w:bottom w:val="none" w:sz="0" w:space="0" w:color="auto"/>
        <w:right w:val="none" w:sz="0" w:space="0" w:color="auto"/>
      </w:divBdr>
    </w:div>
    <w:div w:id="998388776">
      <w:bodyDiv w:val="1"/>
      <w:marLeft w:val="0"/>
      <w:marRight w:val="0"/>
      <w:marTop w:val="0"/>
      <w:marBottom w:val="0"/>
      <w:divBdr>
        <w:top w:val="none" w:sz="0" w:space="0" w:color="auto"/>
        <w:left w:val="none" w:sz="0" w:space="0" w:color="auto"/>
        <w:bottom w:val="none" w:sz="0" w:space="0" w:color="auto"/>
        <w:right w:val="none" w:sz="0" w:space="0" w:color="auto"/>
      </w:divBdr>
    </w:div>
    <w:div w:id="211124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s://childrensnational.org/departments/rare-disease-institute" TargetMode="External"/><Relationship Id="rId18" Type="http://schemas.openxmlformats.org/officeDocument/2006/relationships/hyperlink" Target="https://childrensnational.org/visit/staff/joyce-turne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diagramLayout" Target="diagrams/layout1.xml"/><Relationship Id="rId12" Type="http://schemas.openxmlformats.org/officeDocument/2006/relationships/hyperlink" Target="https://childrensnational.org/departments/childrens-national-heart-institute/cardiac-intensive-care-unit-cicu" TargetMode="Externa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https://childrensnational.org/departments/center-for-cancer-and-blood-disorders/programs-and-services/oncology" TargetMode="Externa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hyperlink" Target="https://childrensnational.org/departments/neonatology/neonatal-intensive-care-unit-nicu" TargetMode="External"/><Relationship Id="rId5" Type="http://schemas.openxmlformats.org/officeDocument/2006/relationships/webSettings" Target="webSettings.xml"/><Relationship Id="rId15" Type="http://schemas.openxmlformats.org/officeDocument/2006/relationships/hyperlink" Target="https://childrensnational.org/departments/rare-disease-institute" TargetMode="External"/><Relationship Id="rId10" Type="http://schemas.microsoft.com/office/2007/relationships/diagramDrawing" Target="diagrams/drawing1.xml"/><Relationship Id="rId19" Type="http://schemas.openxmlformats.org/officeDocument/2006/relationships/hyperlink" Target="https://childrensnational.org/visit/find-a-provider/miriam-bornhorst" TargetMode="Externa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image" Target="media/image1.jpg"/><Relationship Id="rId22" Type="http://schemas.openxmlformats.org/officeDocument/2006/relationships/theme" Target="theme/theme1.xml"/></Relationships>
</file>

<file path=word/diagrams/_rels/data1.xml.rels><?xml version="1.0" encoding="UTF-8" standalone="yes"?>
<Relationships xmlns="http://schemas.openxmlformats.org/package/2006/relationships"><Relationship Id="rId8" Type="http://schemas.openxmlformats.org/officeDocument/2006/relationships/hyperlink" Target="#Prenatal"/><Relationship Id="rId3" Type="http://schemas.openxmlformats.org/officeDocument/2006/relationships/hyperlink" Target="#multi"/><Relationship Id="rId7" Type="http://schemas.openxmlformats.org/officeDocument/2006/relationships/hyperlink" Target="#Molec"/><Relationship Id="rId2" Type="http://schemas.openxmlformats.org/officeDocument/2006/relationships/hyperlink" Target="#inpt"/><Relationship Id="rId1" Type="http://schemas.openxmlformats.org/officeDocument/2006/relationships/hyperlink" Target="#outpt"/><Relationship Id="rId6" Type="http://schemas.openxmlformats.org/officeDocument/2006/relationships/hyperlink" Target="#Biochem"/><Relationship Id="rId5" Type="http://schemas.openxmlformats.org/officeDocument/2006/relationships/hyperlink" Target="#cyto"/><Relationship Id="rId10" Type="http://schemas.openxmlformats.org/officeDocument/2006/relationships/hyperlink" Target="#acting"/><Relationship Id="rId4" Type="http://schemas.openxmlformats.org/officeDocument/2006/relationships/hyperlink" Target="#electives"/><Relationship Id="rId9" Type="http://schemas.openxmlformats.org/officeDocument/2006/relationships/hyperlink" Target="#Cancer"/></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6C344C-9B79-4CC0-8659-1D08346DC273}" type="doc">
      <dgm:prSet loTypeId="urn:microsoft.com/office/officeart/2008/layout/AlternatingHexagons" loCatId="list" qsTypeId="urn:microsoft.com/office/officeart/2005/8/quickstyle/simple4" qsCatId="simple" csTypeId="urn:microsoft.com/office/officeart/2005/8/colors/colorful3" csCatId="colorful" phldr="1"/>
      <dgm:spPr/>
      <dgm:t>
        <a:bodyPr/>
        <a:lstStyle/>
        <a:p>
          <a:endParaRPr lang="en-US"/>
        </a:p>
      </dgm:t>
    </dgm:pt>
    <dgm:pt modelId="{BB50BD78-38C7-4202-BB8E-D75EC1D27D11}">
      <dgm:prSet phldrT="[Text]" custT="1"/>
      <dgm:spPr/>
      <dgm:t>
        <a:bodyPr/>
        <a:lstStyle/>
        <a:p>
          <a:r>
            <a:rPr lang="en-US" sz="2000" b="1"/>
            <a:t>Out-patient   x 4 mo </a:t>
          </a:r>
        </a:p>
      </dgm:t>
      <dgm:extLst>
        <a:ext uri="{E40237B7-FDA0-4F09-8148-C483321AD2D9}">
          <dgm14:cNvPr xmlns:dgm14="http://schemas.microsoft.com/office/drawing/2010/diagram" id="0" name="">
            <a:hlinkClick xmlns:r="http://schemas.openxmlformats.org/officeDocument/2006/relationships" r:id="rId1"/>
          </dgm14:cNvPr>
        </a:ext>
      </dgm:extLst>
    </dgm:pt>
    <dgm:pt modelId="{9853521F-EFB4-4EF0-9DE1-34FB3F35EE8F}" type="parTrans" cxnId="{5CCB4710-CBFE-4252-A4DD-50A5F19F1B60}">
      <dgm:prSet/>
      <dgm:spPr/>
      <dgm:t>
        <a:bodyPr/>
        <a:lstStyle/>
        <a:p>
          <a:endParaRPr lang="en-US"/>
        </a:p>
      </dgm:t>
    </dgm:pt>
    <dgm:pt modelId="{45805FBB-4603-4743-AF24-EEB989CAEF23}" type="sibTrans" cxnId="{5CCB4710-CBFE-4252-A4DD-50A5F19F1B60}">
      <dgm:prSet custT="1"/>
      <dgm:spPr/>
      <dgm:t>
        <a:bodyPr/>
        <a:lstStyle/>
        <a:p>
          <a:r>
            <a:rPr lang="en-US" sz="2000" b="1">
              <a:latin typeface="+mn-lt"/>
            </a:rPr>
            <a:t>In-patient x 5 mo</a:t>
          </a:r>
        </a:p>
      </dgm:t>
      <dgm:extLst>
        <a:ext uri="{E40237B7-FDA0-4F09-8148-C483321AD2D9}">
          <dgm14:cNvPr xmlns:dgm14="http://schemas.microsoft.com/office/drawing/2010/diagram" id="0" name="">
            <a:hlinkClick xmlns:r="http://schemas.openxmlformats.org/officeDocument/2006/relationships" r:id="rId2"/>
          </dgm14:cNvPr>
        </a:ext>
      </dgm:extLst>
    </dgm:pt>
    <dgm:pt modelId="{94D596B0-11A4-434E-B1C3-6C01BCAFC876}">
      <dgm:prSet phldrT="[Text]" custT="1"/>
      <dgm:spPr/>
      <dgm:t>
        <a:bodyPr/>
        <a:lstStyle/>
        <a:p>
          <a:r>
            <a:rPr lang="en-US" sz="2000" b="1"/>
            <a:t>Multi-D  Clinics</a:t>
          </a:r>
        </a:p>
        <a:p>
          <a:r>
            <a:rPr lang="en-US" sz="2000" b="1"/>
            <a:t>x 2 mo</a:t>
          </a:r>
        </a:p>
      </dgm:t>
      <dgm:extLst>
        <a:ext uri="{E40237B7-FDA0-4F09-8148-C483321AD2D9}">
          <dgm14:cNvPr xmlns:dgm14="http://schemas.microsoft.com/office/drawing/2010/diagram" id="0" name="">
            <a:hlinkClick xmlns:r="http://schemas.openxmlformats.org/officeDocument/2006/relationships" r:id="rId3"/>
          </dgm14:cNvPr>
        </a:ext>
      </dgm:extLst>
    </dgm:pt>
    <dgm:pt modelId="{293B58D9-8106-4EC2-A3B6-4A134198D7DC}" type="parTrans" cxnId="{0770D0B8-24AF-4C47-8DEA-B9885FA42527}">
      <dgm:prSet/>
      <dgm:spPr/>
      <dgm:t>
        <a:bodyPr/>
        <a:lstStyle/>
        <a:p>
          <a:endParaRPr lang="en-US"/>
        </a:p>
      </dgm:t>
    </dgm:pt>
    <dgm:pt modelId="{86790F37-BC54-47A8-BA96-6673079FDB8C}" type="sibTrans" cxnId="{0770D0B8-24AF-4C47-8DEA-B9885FA42527}">
      <dgm:prSet custT="1"/>
      <dgm:spPr/>
      <dgm:t>
        <a:bodyPr/>
        <a:lstStyle/>
        <a:p>
          <a:r>
            <a:rPr lang="en-US" sz="2000" b="1"/>
            <a:t>Elective     x 2 mo</a:t>
          </a:r>
        </a:p>
      </dgm:t>
      <dgm:extLst>
        <a:ext uri="{E40237B7-FDA0-4F09-8148-C483321AD2D9}">
          <dgm14:cNvPr xmlns:dgm14="http://schemas.microsoft.com/office/drawing/2010/diagram" id="0" name="">
            <a:hlinkClick xmlns:r="http://schemas.openxmlformats.org/officeDocument/2006/relationships" r:id="rId4"/>
          </dgm14:cNvPr>
        </a:ext>
      </dgm:extLst>
    </dgm:pt>
    <dgm:pt modelId="{1AEEBE00-2C9D-438F-AA2F-FD728C3D9D5E}">
      <dgm:prSet phldrT="[Text]" custT="1"/>
      <dgm:spPr/>
      <dgm:t>
        <a:bodyPr/>
        <a:lstStyle/>
        <a:p>
          <a:r>
            <a:rPr lang="en-US" sz="2000" b="1" cap="none" spc="0">
              <a:ln w="6350">
                <a:prstDash val="solid"/>
              </a:ln>
              <a:effectLst/>
              <a:latin typeface="+mn-lt"/>
            </a:rPr>
            <a:t>Cyto Lab</a:t>
          </a:r>
        </a:p>
        <a:p>
          <a:r>
            <a:rPr lang="en-US" sz="2000" b="1" cap="none" spc="0">
              <a:ln w="6350">
                <a:prstDash val="solid"/>
              </a:ln>
              <a:effectLst/>
              <a:latin typeface="+mn-lt"/>
            </a:rPr>
            <a:t>x 2 weeks</a:t>
          </a:r>
        </a:p>
      </dgm:t>
      <dgm:extLst>
        <a:ext uri="{E40237B7-FDA0-4F09-8148-C483321AD2D9}">
          <dgm14:cNvPr xmlns:dgm14="http://schemas.microsoft.com/office/drawing/2010/diagram" id="0" name="">
            <a:hlinkClick xmlns:r="http://schemas.openxmlformats.org/officeDocument/2006/relationships" r:id="rId5"/>
          </dgm14:cNvPr>
        </a:ext>
      </dgm:extLst>
    </dgm:pt>
    <dgm:pt modelId="{3112F4E7-1CE8-403C-A724-E7AAD3EB61D1}" type="parTrans" cxnId="{DF3E66F7-DA2D-4CB6-A569-0E35F9D620DA}">
      <dgm:prSet/>
      <dgm:spPr/>
      <dgm:t>
        <a:bodyPr/>
        <a:lstStyle/>
        <a:p>
          <a:endParaRPr lang="en-US"/>
        </a:p>
      </dgm:t>
    </dgm:pt>
    <dgm:pt modelId="{3FC99D27-51D7-4330-AB73-AD200366EEF5}" type="sibTrans" cxnId="{DF3E66F7-DA2D-4CB6-A569-0E35F9D620DA}">
      <dgm:prSet custT="1"/>
      <dgm:spPr/>
      <dgm:t>
        <a:bodyPr/>
        <a:lstStyle/>
        <a:p>
          <a:r>
            <a:rPr lang="en-US" sz="2000" b="1" cap="none" spc="0">
              <a:ln w="6350">
                <a:prstDash val="solid"/>
              </a:ln>
              <a:effectLst/>
              <a:latin typeface="+mn-lt"/>
            </a:rPr>
            <a:t>Biochem Lab</a:t>
          </a:r>
        </a:p>
        <a:p>
          <a:r>
            <a:rPr lang="en-US" sz="2000" b="1" cap="none" spc="0">
              <a:ln w="6350">
                <a:prstDash val="solid"/>
              </a:ln>
              <a:effectLst/>
              <a:latin typeface="+mn-lt"/>
            </a:rPr>
            <a:t>x 4 weeks</a:t>
          </a:r>
        </a:p>
      </dgm:t>
      <dgm:extLst>
        <a:ext uri="{E40237B7-FDA0-4F09-8148-C483321AD2D9}">
          <dgm14:cNvPr xmlns:dgm14="http://schemas.microsoft.com/office/drawing/2010/diagram" id="0" name="">
            <a:hlinkClick xmlns:r="http://schemas.openxmlformats.org/officeDocument/2006/relationships" r:id="rId6"/>
          </dgm14:cNvPr>
        </a:ext>
      </dgm:extLst>
    </dgm:pt>
    <dgm:pt modelId="{3DE72971-A6A2-413E-85D2-5A56EA4DF2F1}">
      <dgm:prSet custT="1"/>
      <dgm:spPr/>
      <dgm:t>
        <a:bodyPr/>
        <a:lstStyle/>
        <a:p>
          <a:r>
            <a:rPr lang="en-US" sz="2000" b="1" cap="none" spc="0">
              <a:ln w="6350">
                <a:prstDash val="solid"/>
              </a:ln>
              <a:effectLst/>
              <a:latin typeface="+mn-lt"/>
            </a:rPr>
            <a:t>Mol Lab</a:t>
          </a:r>
        </a:p>
        <a:p>
          <a:r>
            <a:rPr lang="en-US" sz="2000" b="1" cap="none" spc="0">
              <a:ln w="6350">
                <a:prstDash val="solid"/>
              </a:ln>
              <a:effectLst/>
              <a:latin typeface="+mn-lt"/>
            </a:rPr>
            <a:t>x 4 weeks</a:t>
          </a:r>
        </a:p>
      </dgm:t>
      <dgm:extLst>
        <a:ext uri="{E40237B7-FDA0-4F09-8148-C483321AD2D9}">
          <dgm14:cNvPr xmlns:dgm14="http://schemas.microsoft.com/office/drawing/2010/diagram" id="0" name="">
            <a:hlinkClick xmlns:r="http://schemas.openxmlformats.org/officeDocument/2006/relationships" r:id="rId7"/>
          </dgm14:cNvPr>
        </a:ext>
      </dgm:extLst>
    </dgm:pt>
    <dgm:pt modelId="{8839BEDE-0947-4DBF-A3BD-5C9097C116C6}" type="parTrans" cxnId="{A8B7C052-9992-45C1-A343-5AE9E1080FCB}">
      <dgm:prSet/>
      <dgm:spPr/>
      <dgm:t>
        <a:bodyPr/>
        <a:lstStyle/>
        <a:p>
          <a:endParaRPr lang="en-US"/>
        </a:p>
      </dgm:t>
    </dgm:pt>
    <dgm:pt modelId="{BE529878-FC38-4BCD-8643-7ECE71D0DFD3}" type="sibTrans" cxnId="{A8B7C052-9992-45C1-A343-5AE9E1080FCB}">
      <dgm:prSet custT="1"/>
      <dgm:spPr/>
      <dgm:t>
        <a:bodyPr/>
        <a:lstStyle/>
        <a:p>
          <a:r>
            <a:rPr lang="en-US" sz="2000" b="1"/>
            <a:t>Prenatal   x 1 mo</a:t>
          </a:r>
        </a:p>
      </dgm:t>
      <dgm:extLst>
        <a:ext uri="{E40237B7-FDA0-4F09-8148-C483321AD2D9}">
          <dgm14:cNvPr xmlns:dgm14="http://schemas.microsoft.com/office/drawing/2010/diagram" id="0" name="">
            <a:hlinkClick xmlns:r="http://schemas.openxmlformats.org/officeDocument/2006/relationships" r:id="rId8"/>
          </dgm14:cNvPr>
        </a:ext>
      </dgm:extLst>
    </dgm:pt>
    <dgm:pt modelId="{75685A6C-C762-4732-8AA3-99CC6589AC5E}">
      <dgm:prSet phldrT="[Text]" custT="1"/>
      <dgm:spPr/>
      <dgm:t>
        <a:bodyPr/>
        <a:lstStyle/>
        <a:p>
          <a:r>
            <a:rPr lang="en-US" sz="2000" b="1"/>
            <a:t>Cancer    x 1 mo</a:t>
          </a:r>
        </a:p>
      </dgm:t>
      <dgm:extLst>
        <a:ext uri="{E40237B7-FDA0-4F09-8148-C483321AD2D9}">
          <dgm14:cNvPr xmlns:dgm14="http://schemas.microsoft.com/office/drawing/2010/diagram" id="0" name="">
            <a:hlinkClick xmlns:r="http://schemas.openxmlformats.org/officeDocument/2006/relationships" r:id="rId9"/>
          </dgm14:cNvPr>
        </a:ext>
      </dgm:extLst>
    </dgm:pt>
    <dgm:pt modelId="{B2B83CA8-93A9-4CDD-8363-E5A1BE48CD53}" type="parTrans" cxnId="{9512071E-EF5C-4AC6-AAF7-012E639B1FC1}">
      <dgm:prSet/>
      <dgm:spPr/>
      <dgm:t>
        <a:bodyPr/>
        <a:lstStyle/>
        <a:p>
          <a:endParaRPr lang="en-US"/>
        </a:p>
      </dgm:t>
    </dgm:pt>
    <dgm:pt modelId="{6D841EDB-AE1D-40F8-A3D5-C2721703535F}" type="sibTrans" cxnId="{9512071E-EF5C-4AC6-AAF7-012E639B1FC1}">
      <dgm:prSet custT="1"/>
      <dgm:spPr/>
      <dgm:t>
        <a:bodyPr/>
        <a:lstStyle/>
        <a:p>
          <a:r>
            <a:rPr lang="en-US" sz="2000" b="1"/>
            <a:t>Acting Attending x 1 mo</a:t>
          </a:r>
        </a:p>
      </dgm:t>
      <dgm:extLst>
        <a:ext uri="{E40237B7-FDA0-4F09-8148-C483321AD2D9}">
          <dgm14:cNvPr xmlns:dgm14="http://schemas.microsoft.com/office/drawing/2010/diagram" id="0" name="">
            <a:hlinkClick xmlns:r="http://schemas.openxmlformats.org/officeDocument/2006/relationships" r:id="rId10"/>
          </dgm14:cNvPr>
        </a:ext>
      </dgm:extLst>
    </dgm:pt>
    <dgm:pt modelId="{A2752C64-FFF6-493D-AD72-B447D6453404}" type="pres">
      <dgm:prSet presAssocID="{7B6C344C-9B79-4CC0-8659-1D08346DC273}" presName="Name0" presStyleCnt="0">
        <dgm:presLayoutVars>
          <dgm:chMax/>
          <dgm:chPref/>
          <dgm:dir/>
          <dgm:animLvl val="lvl"/>
        </dgm:presLayoutVars>
      </dgm:prSet>
      <dgm:spPr/>
    </dgm:pt>
    <dgm:pt modelId="{19647FFD-BBE2-4303-A550-A6996386F91E}" type="pres">
      <dgm:prSet presAssocID="{BB50BD78-38C7-4202-BB8E-D75EC1D27D11}" presName="composite" presStyleCnt="0"/>
      <dgm:spPr/>
    </dgm:pt>
    <dgm:pt modelId="{C3BD0FFC-F81C-4542-A293-D63A8CF6BD69}" type="pres">
      <dgm:prSet presAssocID="{BB50BD78-38C7-4202-BB8E-D75EC1D27D11}" presName="Parent1" presStyleLbl="node1" presStyleIdx="0" presStyleCnt="10" custLinFactNeighborX="-49680" custLinFactNeighborY="89460">
        <dgm:presLayoutVars>
          <dgm:chMax val="1"/>
          <dgm:chPref val="1"/>
          <dgm:bulletEnabled val="1"/>
        </dgm:presLayoutVars>
      </dgm:prSet>
      <dgm:spPr/>
    </dgm:pt>
    <dgm:pt modelId="{893DC2B8-141C-4D50-8607-9EB526438087}" type="pres">
      <dgm:prSet presAssocID="{BB50BD78-38C7-4202-BB8E-D75EC1D27D11}" presName="Childtext1" presStyleLbl="revTx" presStyleIdx="0" presStyleCnt="5">
        <dgm:presLayoutVars>
          <dgm:chMax val="0"/>
          <dgm:chPref val="0"/>
          <dgm:bulletEnabled val="1"/>
        </dgm:presLayoutVars>
      </dgm:prSet>
      <dgm:spPr/>
    </dgm:pt>
    <dgm:pt modelId="{AA79816B-CF5E-4618-842B-7AC541A9D220}" type="pres">
      <dgm:prSet presAssocID="{BB50BD78-38C7-4202-BB8E-D75EC1D27D11}" presName="BalanceSpacing" presStyleCnt="0"/>
      <dgm:spPr/>
    </dgm:pt>
    <dgm:pt modelId="{249382A7-67E7-4FC5-AF37-9BD6CFAEE029}" type="pres">
      <dgm:prSet presAssocID="{BB50BD78-38C7-4202-BB8E-D75EC1D27D11}" presName="BalanceSpacing1" presStyleCnt="0"/>
      <dgm:spPr/>
    </dgm:pt>
    <dgm:pt modelId="{1D0740D4-532D-4593-91C8-F41B615706D5}" type="pres">
      <dgm:prSet presAssocID="{45805FBB-4603-4743-AF24-EEB989CAEF23}" presName="Accent1Text" presStyleLbl="node1" presStyleIdx="1" presStyleCnt="10" custLinFactNeighborX="-48525" custLinFactNeighborY="87449"/>
      <dgm:spPr/>
    </dgm:pt>
    <dgm:pt modelId="{EE5A1746-3947-4CA2-A727-177A00ADACAD}" type="pres">
      <dgm:prSet presAssocID="{45805FBB-4603-4743-AF24-EEB989CAEF23}" presName="spaceBetweenRectangles" presStyleCnt="0"/>
      <dgm:spPr/>
    </dgm:pt>
    <dgm:pt modelId="{90F18777-07BE-432D-A46D-6E6E1F935FF4}" type="pres">
      <dgm:prSet presAssocID="{94D596B0-11A4-434E-B1C3-6C01BCAFC876}" presName="composite" presStyleCnt="0"/>
      <dgm:spPr/>
    </dgm:pt>
    <dgm:pt modelId="{9B1DD2BF-0865-4D0D-89CB-2B83FA1CC367}" type="pres">
      <dgm:prSet presAssocID="{94D596B0-11A4-434E-B1C3-6C01BCAFC876}" presName="Parent1" presStyleLbl="node1" presStyleIdx="2" presStyleCnt="10" custLinFactNeighborX="-48524" custLinFactNeighborY="87448">
        <dgm:presLayoutVars>
          <dgm:chMax val="1"/>
          <dgm:chPref val="1"/>
          <dgm:bulletEnabled val="1"/>
        </dgm:presLayoutVars>
      </dgm:prSet>
      <dgm:spPr/>
    </dgm:pt>
    <dgm:pt modelId="{74112F47-1CDA-4948-968B-7E2E2C0B1712}" type="pres">
      <dgm:prSet presAssocID="{94D596B0-11A4-434E-B1C3-6C01BCAFC876}" presName="Childtext1" presStyleLbl="revTx" presStyleIdx="1" presStyleCnt="5">
        <dgm:presLayoutVars>
          <dgm:chMax val="0"/>
          <dgm:chPref val="0"/>
          <dgm:bulletEnabled val="1"/>
        </dgm:presLayoutVars>
      </dgm:prSet>
      <dgm:spPr/>
    </dgm:pt>
    <dgm:pt modelId="{04998D62-A9F0-40A4-91F0-4D03FE297496}" type="pres">
      <dgm:prSet presAssocID="{94D596B0-11A4-434E-B1C3-6C01BCAFC876}" presName="BalanceSpacing" presStyleCnt="0"/>
      <dgm:spPr/>
    </dgm:pt>
    <dgm:pt modelId="{A229B814-5DA0-4F03-9B12-670BDCDF8E85}" type="pres">
      <dgm:prSet presAssocID="{94D596B0-11A4-434E-B1C3-6C01BCAFC876}" presName="BalanceSpacing1" presStyleCnt="0"/>
      <dgm:spPr/>
    </dgm:pt>
    <dgm:pt modelId="{DF7E9DB5-1984-4C1D-AB55-5E618B2DDF09}" type="pres">
      <dgm:prSet presAssocID="{86790F37-BC54-47A8-BA96-6673079FDB8C}" presName="Accent1Text" presStyleLbl="node1" presStyleIdx="3" presStyleCnt="10" custLinFactNeighborX="-51989" custLinFactNeighborY="89458"/>
      <dgm:spPr/>
    </dgm:pt>
    <dgm:pt modelId="{AE6B3360-5CE4-4C59-A55A-8CEBB4278CB2}" type="pres">
      <dgm:prSet presAssocID="{86790F37-BC54-47A8-BA96-6673079FDB8C}" presName="spaceBetweenRectangles" presStyleCnt="0"/>
      <dgm:spPr/>
    </dgm:pt>
    <dgm:pt modelId="{EA8F4A5D-22A9-409E-A818-9CBAA61B497F}" type="pres">
      <dgm:prSet presAssocID="{75685A6C-C762-4732-8AA3-99CC6589AC5E}" presName="composite" presStyleCnt="0"/>
      <dgm:spPr/>
    </dgm:pt>
    <dgm:pt modelId="{99A00718-C11B-4BA2-9AC9-D277E93942C6}" type="pres">
      <dgm:prSet presAssocID="{75685A6C-C762-4732-8AA3-99CC6589AC5E}" presName="Parent1" presStyleLbl="node1" presStyleIdx="4" presStyleCnt="10" custLinFactX="-58281" custLinFactNeighborX="-100000" custLinFactNeighborY="86443">
        <dgm:presLayoutVars>
          <dgm:chMax val="1"/>
          <dgm:chPref val="1"/>
          <dgm:bulletEnabled val="1"/>
        </dgm:presLayoutVars>
      </dgm:prSet>
      <dgm:spPr/>
    </dgm:pt>
    <dgm:pt modelId="{E57EBE2A-2C37-4897-9813-BA88B9E879D6}" type="pres">
      <dgm:prSet presAssocID="{75685A6C-C762-4732-8AA3-99CC6589AC5E}" presName="Childtext1" presStyleLbl="revTx" presStyleIdx="2" presStyleCnt="5">
        <dgm:presLayoutVars>
          <dgm:chMax val="0"/>
          <dgm:chPref val="0"/>
          <dgm:bulletEnabled val="1"/>
        </dgm:presLayoutVars>
      </dgm:prSet>
      <dgm:spPr/>
    </dgm:pt>
    <dgm:pt modelId="{7B8117C7-ED1B-4487-9A7B-C49CA561BF38}" type="pres">
      <dgm:prSet presAssocID="{75685A6C-C762-4732-8AA3-99CC6589AC5E}" presName="BalanceSpacing" presStyleCnt="0"/>
      <dgm:spPr/>
    </dgm:pt>
    <dgm:pt modelId="{231316A0-5E9A-403B-844A-B61AF8683EA1}" type="pres">
      <dgm:prSet presAssocID="{75685A6C-C762-4732-8AA3-99CC6589AC5E}" presName="BalanceSpacing1" presStyleCnt="0"/>
      <dgm:spPr/>
    </dgm:pt>
    <dgm:pt modelId="{00D9525F-205B-4883-A019-07F5CF216044}" type="pres">
      <dgm:prSet presAssocID="{6D841EDB-AE1D-40F8-A3D5-C2721703535F}" presName="Accent1Text" presStyleLbl="node1" presStyleIdx="5" presStyleCnt="10" custLinFactNeighborX="-98518" custLinFactNeighborY="2984"/>
      <dgm:spPr/>
    </dgm:pt>
    <dgm:pt modelId="{38C95D91-EDB9-4E5E-A7D6-4A23D9C3A8C2}" type="pres">
      <dgm:prSet presAssocID="{6D841EDB-AE1D-40F8-A3D5-C2721703535F}" presName="spaceBetweenRectangles" presStyleCnt="0"/>
      <dgm:spPr/>
    </dgm:pt>
    <dgm:pt modelId="{E6D31499-327C-4A5C-90F7-F307D9AB6E19}" type="pres">
      <dgm:prSet presAssocID="{3DE72971-A6A2-413E-85D2-5A56EA4DF2F1}" presName="composite" presStyleCnt="0"/>
      <dgm:spPr/>
    </dgm:pt>
    <dgm:pt modelId="{0B0115DF-01F9-4BDC-A389-9F9A3E71486C}" type="pres">
      <dgm:prSet presAssocID="{3DE72971-A6A2-413E-85D2-5A56EA4DF2F1}" presName="Parent1" presStyleLbl="node1" presStyleIdx="6" presStyleCnt="10" custLinFactX="-57127" custLinFactNeighborX="-100000" custLinFactNeighborY="84900">
        <dgm:presLayoutVars>
          <dgm:chMax val="1"/>
          <dgm:chPref val="1"/>
          <dgm:bulletEnabled val="1"/>
        </dgm:presLayoutVars>
      </dgm:prSet>
      <dgm:spPr/>
    </dgm:pt>
    <dgm:pt modelId="{4D2DC141-0CD5-49D4-8E69-70525C45169B}" type="pres">
      <dgm:prSet presAssocID="{3DE72971-A6A2-413E-85D2-5A56EA4DF2F1}" presName="Childtext1" presStyleLbl="revTx" presStyleIdx="3" presStyleCnt="5">
        <dgm:presLayoutVars>
          <dgm:chMax val="0"/>
          <dgm:chPref val="0"/>
          <dgm:bulletEnabled val="1"/>
        </dgm:presLayoutVars>
      </dgm:prSet>
      <dgm:spPr/>
    </dgm:pt>
    <dgm:pt modelId="{24294EC2-5728-427F-97EA-A2280DA7975F}" type="pres">
      <dgm:prSet presAssocID="{3DE72971-A6A2-413E-85D2-5A56EA4DF2F1}" presName="BalanceSpacing" presStyleCnt="0"/>
      <dgm:spPr/>
    </dgm:pt>
    <dgm:pt modelId="{F4275B65-55C5-43AD-A91C-B5B20492FC6D}" type="pres">
      <dgm:prSet presAssocID="{3DE72971-A6A2-413E-85D2-5A56EA4DF2F1}" presName="BalanceSpacing1" presStyleCnt="0"/>
      <dgm:spPr/>
    </dgm:pt>
    <dgm:pt modelId="{662B4F2F-7D63-4F89-9AEA-7F608FD1BBF0}" type="pres">
      <dgm:prSet presAssocID="{BE529878-FC38-4BCD-8643-7ECE71D0DFD3}" presName="Accent1Text" presStyleLbl="node1" presStyleIdx="7" presStyleCnt="10" custLinFactX="-6291" custLinFactNeighborX="-100000" custLinFactNeighborY="3016"/>
      <dgm:spPr/>
    </dgm:pt>
    <dgm:pt modelId="{1C470346-4761-4471-ACFE-E8545D146340}" type="pres">
      <dgm:prSet presAssocID="{BE529878-FC38-4BCD-8643-7ECE71D0DFD3}" presName="spaceBetweenRectangles" presStyleCnt="0"/>
      <dgm:spPr/>
    </dgm:pt>
    <dgm:pt modelId="{97295B3C-F335-4E4D-A27C-B38450CC17F8}" type="pres">
      <dgm:prSet presAssocID="{1AEEBE00-2C9D-438F-AA2F-FD728C3D9D5E}" presName="composite" presStyleCnt="0"/>
      <dgm:spPr/>
    </dgm:pt>
    <dgm:pt modelId="{26359C79-01E9-4E41-A36D-848F34481426}" type="pres">
      <dgm:prSet presAssocID="{1AEEBE00-2C9D-438F-AA2F-FD728C3D9D5E}" presName="Parent1" presStyleLbl="node1" presStyleIdx="8" presStyleCnt="10">
        <dgm:presLayoutVars>
          <dgm:chMax val="1"/>
          <dgm:chPref val="1"/>
          <dgm:bulletEnabled val="1"/>
        </dgm:presLayoutVars>
      </dgm:prSet>
      <dgm:spPr/>
    </dgm:pt>
    <dgm:pt modelId="{4BD889AB-55BA-46B5-BA4C-BCBA95773F58}" type="pres">
      <dgm:prSet presAssocID="{1AEEBE00-2C9D-438F-AA2F-FD728C3D9D5E}" presName="Childtext1" presStyleLbl="revTx" presStyleIdx="4" presStyleCnt="5">
        <dgm:presLayoutVars>
          <dgm:chMax val="0"/>
          <dgm:chPref val="0"/>
          <dgm:bulletEnabled val="1"/>
        </dgm:presLayoutVars>
      </dgm:prSet>
      <dgm:spPr/>
    </dgm:pt>
    <dgm:pt modelId="{6561CDA1-661A-4CE0-A9D8-5F180755C3D3}" type="pres">
      <dgm:prSet presAssocID="{1AEEBE00-2C9D-438F-AA2F-FD728C3D9D5E}" presName="BalanceSpacing" presStyleCnt="0"/>
      <dgm:spPr/>
    </dgm:pt>
    <dgm:pt modelId="{8053F4E0-CC38-429D-837A-7A43BC77B279}" type="pres">
      <dgm:prSet presAssocID="{1AEEBE00-2C9D-438F-AA2F-FD728C3D9D5E}" presName="BalanceSpacing1" presStyleCnt="0"/>
      <dgm:spPr/>
    </dgm:pt>
    <dgm:pt modelId="{9D3D4669-FF78-4AB7-9749-702F24613AF5}" type="pres">
      <dgm:prSet presAssocID="{3FC99D27-51D7-4330-AB73-AD200366EEF5}" presName="Accent1Text" presStyleLbl="node1" presStyleIdx="9" presStyleCnt="10" custLinFactNeighborX="1158" custLinFactNeighborY="117"/>
      <dgm:spPr/>
    </dgm:pt>
  </dgm:ptLst>
  <dgm:cxnLst>
    <dgm:cxn modelId="{5CCB4710-CBFE-4252-A4DD-50A5F19F1B60}" srcId="{7B6C344C-9B79-4CC0-8659-1D08346DC273}" destId="{BB50BD78-38C7-4202-BB8E-D75EC1D27D11}" srcOrd="0" destOrd="0" parTransId="{9853521F-EFB4-4EF0-9DE1-34FB3F35EE8F}" sibTransId="{45805FBB-4603-4743-AF24-EEB989CAEF23}"/>
    <dgm:cxn modelId="{8B00AE1A-D92F-4180-8A2E-369068F5F246}" type="presOf" srcId="{86790F37-BC54-47A8-BA96-6673079FDB8C}" destId="{DF7E9DB5-1984-4C1D-AB55-5E618B2DDF09}" srcOrd="0" destOrd="0" presId="urn:microsoft.com/office/officeart/2008/layout/AlternatingHexagons"/>
    <dgm:cxn modelId="{9512071E-EF5C-4AC6-AAF7-012E639B1FC1}" srcId="{7B6C344C-9B79-4CC0-8659-1D08346DC273}" destId="{75685A6C-C762-4732-8AA3-99CC6589AC5E}" srcOrd="2" destOrd="0" parTransId="{B2B83CA8-93A9-4CDD-8363-E5A1BE48CD53}" sibTransId="{6D841EDB-AE1D-40F8-A3D5-C2721703535F}"/>
    <dgm:cxn modelId="{7CCE012B-9C91-4338-8976-D81E2437AC85}" type="presOf" srcId="{7B6C344C-9B79-4CC0-8659-1D08346DC273}" destId="{A2752C64-FFF6-493D-AD72-B447D6453404}" srcOrd="0" destOrd="0" presId="urn:microsoft.com/office/officeart/2008/layout/AlternatingHexagons"/>
    <dgm:cxn modelId="{F139565E-8F6A-4409-B21D-E9DE9CA697B2}" type="presOf" srcId="{1AEEBE00-2C9D-438F-AA2F-FD728C3D9D5E}" destId="{26359C79-01E9-4E41-A36D-848F34481426}" srcOrd="0" destOrd="0" presId="urn:microsoft.com/office/officeart/2008/layout/AlternatingHexagons"/>
    <dgm:cxn modelId="{17136A65-63FD-4A6E-BE61-14E59B4F2423}" type="presOf" srcId="{6D841EDB-AE1D-40F8-A3D5-C2721703535F}" destId="{00D9525F-205B-4883-A019-07F5CF216044}" srcOrd="0" destOrd="0" presId="urn:microsoft.com/office/officeart/2008/layout/AlternatingHexagons"/>
    <dgm:cxn modelId="{42E87A45-85B4-4627-A683-260823656394}" type="presOf" srcId="{BB50BD78-38C7-4202-BB8E-D75EC1D27D11}" destId="{C3BD0FFC-F81C-4542-A293-D63A8CF6BD69}" srcOrd="0" destOrd="0" presId="urn:microsoft.com/office/officeart/2008/layout/AlternatingHexagons"/>
    <dgm:cxn modelId="{A8B7C052-9992-45C1-A343-5AE9E1080FCB}" srcId="{7B6C344C-9B79-4CC0-8659-1D08346DC273}" destId="{3DE72971-A6A2-413E-85D2-5A56EA4DF2F1}" srcOrd="3" destOrd="0" parTransId="{8839BEDE-0947-4DBF-A3BD-5C9097C116C6}" sibTransId="{BE529878-FC38-4BCD-8643-7ECE71D0DFD3}"/>
    <dgm:cxn modelId="{354BBB55-9F30-4F79-8E41-A849684DBF99}" type="presOf" srcId="{94D596B0-11A4-434E-B1C3-6C01BCAFC876}" destId="{9B1DD2BF-0865-4D0D-89CB-2B83FA1CC367}" srcOrd="0" destOrd="0" presId="urn:microsoft.com/office/officeart/2008/layout/AlternatingHexagons"/>
    <dgm:cxn modelId="{E17D6684-F4B1-4920-BC9D-1F0C0F3A4F29}" type="presOf" srcId="{3DE72971-A6A2-413E-85D2-5A56EA4DF2F1}" destId="{0B0115DF-01F9-4BDC-A389-9F9A3E71486C}" srcOrd="0" destOrd="0" presId="urn:microsoft.com/office/officeart/2008/layout/AlternatingHexagons"/>
    <dgm:cxn modelId="{A90CA68F-2413-4DD7-A302-76000019DB76}" type="presOf" srcId="{75685A6C-C762-4732-8AA3-99CC6589AC5E}" destId="{99A00718-C11B-4BA2-9AC9-D277E93942C6}" srcOrd="0" destOrd="0" presId="urn:microsoft.com/office/officeart/2008/layout/AlternatingHexagons"/>
    <dgm:cxn modelId="{982CC0B6-8E55-496C-9966-7BAAB6E3AD52}" type="presOf" srcId="{BE529878-FC38-4BCD-8643-7ECE71D0DFD3}" destId="{662B4F2F-7D63-4F89-9AEA-7F608FD1BBF0}" srcOrd="0" destOrd="0" presId="urn:microsoft.com/office/officeart/2008/layout/AlternatingHexagons"/>
    <dgm:cxn modelId="{0770D0B8-24AF-4C47-8DEA-B9885FA42527}" srcId="{7B6C344C-9B79-4CC0-8659-1D08346DC273}" destId="{94D596B0-11A4-434E-B1C3-6C01BCAFC876}" srcOrd="1" destOrd="0" parTransId="{293B58D9-8106-4EC2-A3B6-4A134198D7DC}" sibTransId="{86790F37-BC54-47A8-BA96-6673079FDB8C}"/>
    <dgm:cxn modelId="{D3963EC1-3C35-4147-B73C-A5C52C701CC1}" type="presOf" srcId="{3FC99D27-51D7-4330-AB73-AD200366EEF5}" destId="{9D3D4669-FF78-4AB7-9749-702F24613AF5}" srcOrd="0" destOrd="0" presId="urn:microsoft.com/office/officeart/2008/layout/AlternatingHexagons"/>
    <dgm:cxn modelId="{CE4948C1-BFEA-49E0-851A-C6F356A10A3E}" type="presOf" srcId="{45805FBB-4603-4743-AF24-EEB989CAEF23}" destId="{1D0740D4-532D-4593-91C8-F41B615706D5}" srcOrd="0" destOrd="0" presId="urn:microsoft.com/office/officeart/2008/layout/AlternatingHexagons"/>
    <dgm:cxn modelId="{DF3E66F7-DA2D-4CB6-A569-0E35F9D620DA}" srcId="{7B6C344C-9B79-4CC0-8659-1D08346DC273}" destId="{1AEEBE00-2C9D-438F-AA2F-FD728C3D9D5E}" srcOrd="4" destOrd="0" parTransId="{3112F4E7-1CE8-403C-A724-E7AAD3EB61D1}" sibTransId="{3FC99D27-51D7-4330-AB73-AD200366EEF5}"/>
    <dgm:cxn modelId="{D7F54167-8D35-4B25-A07D-BB26C41951FB}" type="presParOf" srcId="{A2752C64-FFF6-493D-AD72-B447D6453404}" destId="{19647FFD-BBE2-4303-A550-A6996386F91E}" srcOrd="0" destOrd="0" presId="urn:microsoft.com/office/officeart/2008/layout/AlternatingHexagons"/>
    <dgm:cxn modelId="{160CD4DE-D31D-4FD6-A6F2-BE17DC72543C}" type="presParOf" srcId="{19647FFD-BBE2-4303-A550-A6996386F91E}" destId="{C3BD0FFC-F81C-4542-A293-D63A8CF6BD69}" srcOrd="0" destOrd="0" presId="urn:microsoft.com/office/officeart/2008/layout/AlternatingHexagons"/>
    <dgm:cxn modelId="{2AD43F7A-2DD1-4823-9A40-7386FC423151}" type="presParOf" srcId="{19647FFD-BBE2-4303-A550-A6996386F91E}" destId="{893DC2B8-141C-4D50-8607-9EB526438087}" srcOrd="1" destOrd="0" presId="urn:microsoft.com/office/officeart/2008/layout/AlternatingHexagons"/>
    <dgm:cxn modelId="{1C3BB484-0A8C-480C-A70D-AD78C25C4E6B}" type="presParOf" srcId="{19647FFD-BBE2-4303-A550-A6996386F91E}" destId="{AA79816B-CF5E-4618-842B-7AC541A9D220}" srcOrd="2" destOrd="0" presId="urn:microsoft.com/office/officeart/2008/layout/AlternatingHexagons"/>
    <dgm:cxn modelId="{12186803-EA27-47DA-92B4-A00FA16FDD95}" type="presParOf" srcId="{19647FFD-BBE2-4303-A550-A6996386F91E}" destId="{249382A7-67E7-4FC5-AF37-9BD6CFAEE029}" srcOrd="3" destOrd="0" presId="urn:microsoft.com/office/officeart/2008/layout/AlternatingHexagons"/>
    <dgm:cxn modelId="{50366F77-4C18-43C3-96B8-E2E13A9E5CE6}" type="presParOf" srcId="{19647FFD-BBE2-4303-A550-A6996386F91E}" destId="{1D0740D4-532D-4593-91C8-F41B615706D5}" srcOrd="4" destOrd="0" presId="urn:microsoft.com/office/officeart/2008/layout/AlternatingHexagons"/>
    <dgm:cxn modelId="{196530AA-353C-4801-BC16-83C81D921CF3}" type="presParOf" srcId="{A2752C64-FFF6-493D-AD72-B447D6453404}" destId="{EE5A1746-3947-4CA2-A727-177A00ADACAD}" srcOrd="1" destOrd="0" presId="urn:microsoft.com/office/officeart/2008/layout/AlternatingHexagons"/>
    <dgm:cxn modelId="{01BF097E-B4C1-43F8-9E39-4227D43D9567}" type="presParOf" srcId="{A2752C64-FFF6-493D-AD72-B447D6453404}" destId="{90F18777-07BE-432D-A46D-6E6E1F935FF4}" srcOrd="2" destOrd="0" presId="urn:microsoft.com/office/officeart/2008/layout/AlternatingHexagons"/>
    <dgm:cxn modelId="{DB6B2F38-4A3F-43DE-A1B2-92A5DCE146EC}" type="presParOf" srcId="{90F18777-07BE-432D-A46D-6E6E1F935FF4}" destId="{9B1DD2BF-0865-4D0D-89CB-2B83FA1CC367}" srcOrd="0" destOrd="0" presId="urn:microsoft.com/office/officeart/2008/layout/AlternatingHexagons"/>
    <dgm:cxn modelId="{0862DD67-D79E-4062-AE48-0D02EDD0F15D}" type="presParOf" srcId="{90F18777-07BE-432D-A46D-6E6E1F935FF4}" destId="{74112F47-1CDA-4948-968B-7E2E2C0B1712}" srcOrd="1" destOrd="0" presId="urn:microsoft.com/office/officeart/2008/layout/AlternatingHexagons"/>
    <dgm:cxn modelId="{F48AE726-A793-49B5-9B36-F5A9DBB9E70A}" type="presParOf" srcId="{90F18777-07BE-432D-A46D-6E6E1F935FF4}" destId="{04998D62-A9F0-40A4-91F0-4D03FE297496}" srcOrd="2" destOrd="0" presId="urn:microsoft.com/office/officeart/2008/layout/AlternatingHexagons"/>
    <dgm:cxn modelId="{AA616C41-5501-4FDC-9F8A-029EAE719234}" type="presParOf" srcId="{90F18777-07BE-432D-A46D-6E6E1F935FF4}" destId="{A229B814-5DA0-4F03-9B12-670BDCDF8E85}" srcOrd="3" destOrd="0" presId="urn:microsoft.com/office/officeart/2008/layout/AlternatingHexagons"/>
    <dgm:cxn modelId="{00291E85-8F26-498A-9C9C-584B1711F5FB}" type="presParOf" srcId="{90F18777-07BE-432D-A46D-6E6E1F935FF4}" destId="{DF7E9DB5-1984-4C1D-AB55-5E618B2DDF09}" srcOrd="4" destOrd="0" presId="urn:microsoft.com/office/officeart/2008/layout/AlternatingHexagons"/>
    <dgm:cxn modelId="{145532B2-3EF6-43D9-88E8-AD3FFCA039DD}" type="presParOf" srcId="{A2752C64-FFF6-493D-AD72-B447D6453404}" destId="{AE6B3360-5CE4-4C59-A55A-8CEBB4278CB2}" srcOrd="3" destOrd="0" presId="urn:microsoft.com/office/officeart/2008/layout/AlternatingHexagons"/>
    <dgm:cxn modelId="{50BF520E-A800-4D94-9A5D-58431C3F3B39}" type="presParOf" srcId="{A2752C64-FFF6-493D-AD72-B447D6453404}" destId="{EA8F4A5D-22A9-409E-A818-9CBAA61B497F}" srcOrd="4" destOrd="0" presId="urn:microsoft.com/office/officeart/2008/layout/AlternatingHexagons"/>
    <dgm:cxn modelId="{FB197DA8-3612-441C-90EB-1ECBDC81E383}" type="presParOf" srcId="{EA8F4A5D-22A9-409E-A818-9CBAA61B497F}" destId="{99A00718-C11B-4BA2-9AC9-D277E93942C6}" srcOrd="0" destOrd="0" presId="urn:microsoft.com/office/officeart/2008/layout/AlternatingHexagons"/>
    <dgm:cxn modelId="{F9A99CCF-7102-4DF3-B036-DE8A6203816A}" type="presParOf" srcId="{EA8F4A5D-22A9-409E-A818-9CBAA61B497F}" destId="{E57EBE2A-2C37-4897-9813-BA88B9E879D6}" srcOrd="1" destOrd="0" presId="urn:microsoft.com/office/officeart/2008/layout/AlternatingHexagons"/>
    <dgm:cxn modelId="{BDA1AFF8-9927-4F8D-A9F3-22BBC8965BB7}" type="presParOf" srcId="{EA8F4A5D-22A9-409E-A818-9CBAA61B497F}" destId="{7B8117C7-ED1B-4487-9A7B-C49CA561BF38}" srcOrd="2" destOrd="0" presId="urn:microsoft.com/office/officeart/2008/layout/AlternatingHexagons"/>
    <dgm:cxn modelId="{A8AE5C94-1494-4C5D-8F87-A578E8AC2F85}" type="presParOf" srcId="{EA8F4A5D-22A9-409E-A818-9CBAA61B497F}" destId="{231316A0-5E9A-403B-844A-B61AF8683EA1}" srcOrd="3" destOrd="0" presId="urn:microsoft.com/office/officeart/2008/layout/AlternatingHexagons"/>
    <dgm:cxn modelId="{74CAD84A-37A7-4EBD-8EEA-21C331E0F793}" type="presParOf" srcId="{EA8F4A5D-22A9-409E-A818-9CBAA61B497F}" destId="{00D9525F-205B-4883-A019-07F5CF216044}" srcOrd="4" destOrd="0" presId="urn:microsoft.com/office/officeart/2008/layout/AlternatingHexagons"/>
    <dgm:cxn modelId="{EDE622B1-0291-42E0-9AFD-C94A448E0E8A}" type="presParOf" srcId="{A2752C64-FFF6-493D-AD72-B447D6453404}" destId="{38C95D91-EDB9-4E5E-A7D6-4A23D9C3A8C2}" srcOrd="5" destOrd="0" presId="urn:microsoft.com/office/officeart/2008/layout/AlternatingHexagons"/>
    <dgm:cxn modelId="{0C0A682F-25A5-42CA-B75F-4D5EAFA20BB3}" type="presParOf" srcId="{A2752C64-FFF6-493D-AD72-B447D6453404}" destId="{E6D31499-327C-4A5C-90F7-F307D9AB6E19}" srcOrd="6" destOrd="0" presId="urn:microsoft.com/office/officeart/2008/layout/AlternatingHexagons"/>
    <dgm:cxn modelId="{BB9B0102-9A02-4831-AC66-7F5D866972EA}" type="presParOf" srcId="{E6D31499-327C-4A5C-90F7-F307D9AB6E19}" destId="{0B0115DF-01F9-4BDC-A389-9F9A3E71486C}" srcOrd="0" destOrd="0" presId="urn:microsoft.com/office/officeart/2008/layout/AlternatingHexagons"/>
    <dgm:cxn modelId="{75201465-7D5F-4763-9592-F7CE31631EEA}" type="presParOf" srcId="{E6D31499-327C-4A5C-90F7-F307D9AB6E19}" destId="{4D2DC141-0CD5-49D4-8E69-70525C45169B}" srcOrd="1" destOrd="0" presId="urn:microsoft.com/office/officeart/2008/layout/AlternatingHexagons"/>
    <dgm:cxn modelId="{2C7B2CCC-8053-40A5-95ED-D9CB14D60AC1}" type="presParOf" srcId="{E6D31499-327C-4A5C-90F7-F307D9AB6E19}" destId="{24294EC2-5728-427F-97EA-A2280DA7975F}" srcOrd="2" destOrd="0" presId="urn:microsoft.com/office/officeart/2008/layout/AlternatingHexagons"/>
    <dgm:cxn modelId="{D0C40F70-B8BE-4207-89A1-03C3BCFEEFB5}" type="presParOf" srcId="{E6D31499-327C-4A5C-90F7-F307D9AB6E19}" destId="{F4275B65-55C5-43AD-A91C-B5B20492FC6D}" srcOrd="3" destOrd="0" presId="urn:microsoft.com/office/officeart/2008/layout/AlternatingHexagons"/>
    <dgm:cxn modelId="{00BBC7DF-7B45-40BA-BD0E-509BE8551F46}" type="presParOf" srcId="{E6D31499-327C-4A5C-90F7-F307D9AB6E19}" destId="{662B4F2F-7D63-4F89-9AEA-7F608FD1BBF0}" srcOrd="4" destOrd="0" presId="urn:microsoft.com/office/officeart/2008/layout/AlternatingHexagons"/>
    <dgm:cxn modelId="{8433B8D0-EF8E-464E-A42F-AF3EAB31B1CE}" type="presParOf" srcId="{A2752C64-FFF6-493D-AD72-B447D6453404}" destId="{1C470346-4761-4471-ACFE-E8545D146340}" srcOrd="7" destOrd="0" presId="urn:microsoft.com/office/officeart/2008/layout/AlternatingHexagons"/>
    <dgm:cxn modelId="{69455B1C-6C1B-41DE-9B32-3C03340D63D6}" type="presParOf" srcId="{A2752C64-FFF6-493D-AD72-B447D6453404}" destId="{97295B3C-F335-4E4D-A27C-B38450CC17F8}" srcOrd="8" destOrd="0" presId="urn:microsoft.com/office/officeart/2008/layout/AlternatingHexagons"/>
    <dgm:cxn modelId="{6E6C7575-49D5-4B45-AB98-CB33AE31E390}" type="presParOf" srcId="{97295B3C-F335-4E4D-A27C-B38450CC17F8}" destId="{26359C79-01E9-4E41-A36D-848F34481426}" srcOrd="0" destOrd="0" presId="urn:microsoft.com/office/officeart/2008/layout/AlternatingHexagons"/>
    <dgm:cxn modelId="{A9F8CE7A-B832-4981-B760-A6DB323CB576}" type="presParOf" srcId="{97295B3C-F335-4E4D-A27C-B38450CC17F8}" destId="{4BD889AB-55BA-46B5-BA4C-BCBA95773F58}" srcOrd="1" destOrd="0" presId="urn:microsoft.com/office/officeart/2008/layout/AlternatingHexagons"/>
    <dgm:cxn modelId="{82C9970F-BA63-4BF8-99A4-C878CE39F0B3}" type="presParOf" srcId="{97295B3C-F335-4E4D-A27C-B38450CC17F8}" destId="{6561CDA1-661A-4CE0-A9D8-5F180755C3D3}" srcOrd="2" destOrd="0" presId="urn:microsoft.com/office/officeart/2008/layout/AlternatingHexagons"/>
    <dgm:cxn modelId="{7C308D66-0593-4349-8C0D-6CE10E1F02DE}" type="presParOf" srcId="{97295B3C-F335-4E4D-A27C-B38450CC17F8}" destId="{8053F4E0-CC38-429D-837A-7A43BC77B279}" srcOrd="3" destOrd="0" presId="urn:microsoft.com/office/officeart/2008/layout/AlternatingHexagons"/>
    <dgm:cxn modelId="{3F11F02C-AD1E-447B-8F72-5D6892DA7772}" type="presParOf" srcId="{97295B3C-F335-4E4D-A27C-B38450CC17F8}" destId="{9D3D4669-FF78-4AB7-9749-702F24613AF5}" srcOrd="4" destOrd="0" presId="urn:microsoft.com/office/officeart/2008/layout/AlternatingHexagons"/>
  </dgm:cxnLst>
  <dgm:bg/>
  <dgm:whole/>
  <dgm:extLst>
    <a:ext uri="http://schemas.microsoft.com/office/drawing/2008/diagram">
      <dsp:dataModelExt xmlns:dsp="http://schemas.microsoft.com/office/drawing/2008/diagram" relId="rId1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BD0FFC-F81C-4542-A293-D63A8CF6BD69}">
      <dsp:nvSpPr>
        <dsp:cNvPr id="0" name=""/>
        <dsp:cNvSpPr/>
      </dsp:nvSpPr>
      <dsp:spPr>
        <a:xfrm rot="5400000">
          <a:off x="3274386" y="1778425"/>
          <a:ext cx="1848747" cy="1608410"/>
        </a:xfrm>
        <a:prstGeom prst="hexagon">
          <a:avLst>
            <a:gd name="adj" fmla="val 25000"/>
            <a:gd name="vf" fmla="val 11547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b="1" kern="1200"/>
            <a:t>Out-patient   x 4 mo </a:t>
          </a:r>
        </a:p>
      </dsp:txBody>
      <dsp:txXfrm rot="-5400000">
        <a:off x="3645198" y="1946353"/>
        <a:ext cx="1107122" cy="1272555"/>
      </dsp:txXfrm>
    </dsp:sp>
    <dsp:sp modelId="{893DC2B8-141C-4D50-8607-9EB526438087}">
      <dsp:nvSpPr>
        <dsp:cNvPr id="0" name=""/>
        <dsp:cNvSpPr/>
      </dsp:nvSpPr>
      <dsp:spPr>
        <a:xfrm>
          <a:off x="5850830" y="374116"/>
          <a:ext cx="2063202" cy="1109248"/>
        </a:xfrm>
        <a:prstGeom prst="rect">
          <a:avLst/>
        </a:prstGeom>
        <a:noFill/>
        <a:ln>
          <a:noFill/>
        </a:ln>
        <a:effectLst/>
      </dsp:spPr>
      <dsp:style>
        <a:lnRef idx="0">
          <a:scrgbClr r="0" g="0" b="0"/>
        </a:lnRef>
        <a:fillRef idx="0">
          <a:scrgbClr r="0" g="0" b="0"/>
        </a:fillRef>
        <a:effectRef idx="0">
          <a:scrgbClr r="0" g="0" b="0"/>
        </a:effectRef>
        <a:fontRef idx="minor"/>
      </dsp:style>
    </dsp:sp>
    <dsp:sp modelId="{1D0740D4-532D-4593-91C8-F41B615706D5}">
      <dsp:nvSpPr>
        <dsp:cNvPr id="0" name=""/>
        <dsp:cNvSpPr/>
      </dsp:nvSpPr>
      <dsp:spPr>
        <a:xfrm rot="5400000">
          <a:off x="1555880" y="1741247"/>
          <a:ext cx="1848747" cy="1608410"/>
        </a:xfrm>
        <a:prstGeom prst="hexagon">
          <a:avLst>
            <a:gd name="adj" fmla="val 25000"/>
            <a:gd name="vf" fmla="val 115470"/>
          </a:avLst>
        </a:prstGeom>
        <a:gradFill rotWithShape="0">
          <a:gsLst>
            <a:gs pos="0">
              <a:schemeClr val="accent3">
                <a:hueOff val="1250029"/>
                <a:satOff val="-1876"/>
                <a:lumOff val="-305"/>
                <a:alphaOff val="0"/>
                <a:shade val="51000"/>
                <a:satMod val="130000"/>
              </a:schemeClr>
            </a:gs>
            <a:gs pos="80000">
              <a:schemeClr val="accent3">
                <a:hueOff val="1250029"/>
                <a:satOff val="-1876"/>
                <a:lumOff val="-305"/>
                <a:alphaOff val="0"/>
                <a:shade val="93000"/>
                <a:satMod val="130000"/>
              </a:schemeClr>
            </a:gs>
            <a:gs pos="100000">
              <a:schemeClr val="accent3">
                <a:hueOff val="1250029"/>
                <a:satOff val="-1876"/>
                <a:lumOff val="-305"/>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r>
            <a:rPr lang="en-US" sz="2000" b="1" kern="1200">
              <a:latin typeface="+mn-lt"/>
            </a:rPr>
            <a:t>In-patient x 5 mo</a:t>
          </a:r>
        </a:p>
      </dsp:txBody>
      <dsp:txXfrm rot="-5400000">
        <a:off x="1926692" y="1909175"/>
        <a:ext cx="1107122" cy="1272555"/>
      </dsp:txXfrm>
    </dsp:sp>
    <dsp:sp modelId="{9B1DD2BF-0865-4D0D-89CB-2B83FA1CC367}">
      <dsp:nvSpPr>
        <dsp:cNvPr id="0" name=""/>
        <dsp:cNvSpPr/>
      </dsp:nvSpPr>
      <dsp:spPr>
        <a:xfrm rot="5400000">
          <a:off x="2421110" y="3310445"/>
          <a:ext cx="1848747" cy="1608410"/>
        </a:xfrm>
        <a:prstGeom prst="hexagon">
          <a:avLst>
            <a:gd name="adj" fmla="val 25000"/>
            <a:gd name="vf" fmla="val 115470"/>
          </a:avLst>
        </a:prstGeom>
        <a:gradFill rotWithShape="0">
          <a:gsLst>
            <a:gs pos="0">
              <a:schemeClr val="accent3">
                <a:hueOff val="2500059"/>
                <a:satOff val="-3751"/>
                <a:lumOff val="-610"/>
                <a:alphaOff val="0"/>
                <a:shade val="51000"/>
                <a:satMod val="130000"/>
              </a:schemeClr>
            </a:gs>
            <a:gs pos="80000">
              <a:schemeClr val="accent3">
                <a:hueOff val="2500059"/>
                <a:satOff val="-3751"/>
                <a:lumOff val="-610"/>
                <a:alphaOff val="0"/>
                <a:shade val="93000"/>
                <a:satMod val="130000"/>
              </a:schemeClr>
            </a:gs>
            <a:gs pos="100000">
              <a:schemeClr val="accent3">
                <a:hueOff val="2500059"/>
                <a:satOff val="-3751"/>
                <a:lumOff val="-61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b="1" kern="1200"/>
            <a:t>Multi-D  Clinics</a:t>
          </a:r>
        </a:p>
        <a:p>
          <a:pPr marL="0" lvl="0" indent="0" algn="ctr" defTabSz="889000">
            <a:lnSpc>
              <a:spcPct val="90000"/>
            </a:lnSpc>
            <a:spcBef>
              <a:spcPct val="0"/>
            </a:spcBef>
            <a:spcAft>
              <a:spcPct val="35000"/>
            </a:spcAft>
            <a:buNone/>
          </a:pPr>
          <a:r>
            <a:rPr lang="en-US" sz="2000" b="1" kern="1200"/>
            <a:t>x 2 mo</a:t>
          </a:r>
        </a:p>
      </dsp:txBody>
      <dsp:txXfrm rot="-5400000">
        <a:off x="2791922" y="3478373"/>
        <a:ext cx="1107122" cy="1272555"/>
      </dsp:txXfrm>
    </dsp:sp>
    <dsp:sp modelId="{74112F47-1CDA-4948-968B-7E2E2C0B1712}">
      <dsp:nvSpPr>
        <dsp:cNvPr id="0" name=""/>
        <dsp:cNvSpPr/>
      </dsp:nvSpPr>
      <dsp:spPr>
        <a:xfrm>
          <a:off x="1258541" y="1943333"/>
          <a:ext cx="1996647" cy="1109248"/>
        </a:xfrm>
        <a:prstGeom prst="rect">
          <a:avLst/>
        </a:prstGeom>
        <a:noFill/>
        <a:ln>
          <a:noFill/>
        </a:ln>
        <a:effectLst/>
      </dsp:spPr>
      <dsp:style>
        <a:lnRef idx="0">
          <a:scrgbClr r="0" g="0" b="0"/>
        </a:lnRef>
        <a:fillRef idx="0">
          <a:scrgbClr r="0" g="0" b="0"/>
        </a:fillRef>
        <a:effectRef idx="0">
          <a:scrgbClr r="0" g="0" b="0"/>
        </a:effectRef>
        <a:fontRef idx="minor"/>
      </dsp:style>
    </dsp:sp>
    <dsp:sp modelId="{DF7E9DB5-1984-4C1D-AB55-5E618B2DDF09}">
      <dsp:nvSpPr>
        <dsp:cNvPr id="0" name=""/>
        <dsp:cNvSpPr/>
      </dsp:nvSpPr>
      <dsp:spPr>
        <a:xfrm rot="5400000">
          <a:off x="4102462" y="3347605"/>
          <a:ext cx="1848747" cy="1608410"/>
        </a:xfrm>
        <a:prstGeom prst="hexagon">
          <a:avLst>
            <a:gd name="adj" fmla="val 25000"/>
            <a:gd name="vf" fmla="val 115470"/>
          </a:avLst>
        </a:prstGeom>
        <a:gradFill rotWithShape="0">
          <a:gsLst>
            <a:gs pos="0">
              <a:schemeClr val="accent3">
                <a:hueOff val="3750088"/>
                <a:satOff val="-5627"/>
                <a:lumOff val="-915"/>
                <a:alphaOff val="0"/>
                <a:shade val="51000"/>
                <a:satMod val="130000"/>
              </a:schemeClr>
            </a:gs>
            <a:gs pos="80000">
              <a:schemeClr val="accent3">
                <a:hueOff val="3750088"/>
                <a:satOff val="-5627"/>
                <a:lumOff val="-915"/>
                <a:alphaOff val="0"/>
                <a:shade val="93000"/>
                <a:satMod val="130000"/>
              </a:schemeClr>
            </a:gs>
            <a:gs pos="100000">
              <a:schemeClr val="accent3">
                <a:hueOff val="3750088"/>
                <a:satOff val="-5627"/>
                <a:lumOff val="-915"/>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r>
            <a:rPr lang="en-US" sz="2000" b="1" kern="1200"/>
            <a:t>Elective     x 2 mo</a:t>
          </a:r>
        </a:p>
      </dsp:txBody>
      <dsp:txXfrm rot="-5400000">
        <a:off x="4473274" y="3515533"/>
        <a:ext cx="1107122" cy="1272555"/>
      </dsp:txXfrm>
    </dsp:sp>
    <dsp:sp modelId="{99A00718-C11B-4BA2-9AC9-D277E93942C6}">
      <dsp:nvSpPr>
        <dsp:cNvPr id="0" name=""/>
        <dsp:cNvSpPr/>
      </dsp:nvSpPr>
      <dsp:spPr>
        <a:xfrm rot="5400000">
          <a:off x="1527636" y="4861082"/>
          <a:ext cx="1848747" cy="1608410"/>
        </a:xfrm>
        <a:prstGeom prst="hexagon">
          <a:avLst>
            <a:gd name="adj" fmla="val 25000"/>
            <a:gd name="vf" fmla="val 115470"/>
          </a:avLst>
        </a:prstGeom>
        <a:gradFill rotWithShape="0">
          <a:gsLst>
            <a:gs pos="0">
              <a:schemeClr val="accent3">
                <a:hueOff val="5000117"/>
                <a:satOff val="-7502"/>
                <a:lumOff val="-1220"/>
                <a:alphaOff val="0"/>
                <a:shade val="51000"/>
                <a:satMod val="130000"/>
              </a:schemeClr>
            </a:gs>
            <a:gs pos="80000">
              <a:schemeClr val="accent3">
                <a:hueOff val="5000117"/>
                <a:satOff val="-7502"/>
                <a:lumOff val="-1220"/>
                <a:alphaOff val="0"/>
                <a:shade val="93000"/>
                <a:satMod val="130000"/>
              </a:schemeClr>
            </a:gs>
            <a:gs pos="100000">
              <a:schemeClr val="accent3">
                <a:hueOff val="5000117"/>
                <a:satOff val="-7502"/>
                <a:lumOff val="-122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b="1" kern="1200"/>
            <a:t>Cancer    x 1 mo</a:t>
          </a:r>
        </a:p>
      </dsp:txBody>
      <dsp:txXfrm rot="-5400000">
        <a:off x="1898448" y="5029010"/>
        <a:ext cx="1107122" cy="1272555"/>
      </dsp:txXfrm>
    </dsp:sp>
    <dsp:sp modelId="{E57EBE2A-2C37-4897-9813-BA88B9E879D6}">
      <dsp:nvSpPr>
        <dsp:cNvPr id="0" name=""/>
        <dsp:cNvSpPr/>
      </dsp:nvSpPr>
      <dsp:spPr>
        <a:xfrm>
          <a:off x="5850830" y="3512550"/>
          <a:ext cx="2063202" cy="1109248"/>
        </a:xfrm>
        <a:prstGeom prst="rect">
          <a:avLst/>
        </a:prstGeom>
        <a:noFill/>
        <a:ln>
          <a:noFill/>
        </a:ln>
        <a:effectLst/>
      </dsp:spPr>
      <dsp:style>
        <a:lnRef idx="0">
          <a:scrgbClr r="0" g="0" b="0"/>
        </a:lnRef>
        <a:fillRef idx="0">
          <a:scrgbClr r="0" g="0" b="0"/>
        </a:fillRef>
        <a:effectRef idx="0">
          <a:scrgbClr r="0" g="0" b="0"/>
        </a:effectRef>
        <a:fontRef idx="minor"/>
      </dsp:style>
    </dsp:sp>
    <dsp:sp modelId="{00D9525F-205B-4883-A019-07F5CF216044}">
      <dsp:nvSpPr>
        <dsp:cNvPr id="0" name=""/>
        <dsp:cNvSpPr/>
      </dsp:nvSpPr>
      <dsp:spPr>
        <a:xfrm rot="5400000">
          <a:off x="751787" y="3318136"/>
          <a:ext cx="1848747" cy="1608410"/>
        </a:xfrm>
        <a:prstGeom prst="hexagon">
          <a:avLst>
            <a:gd name="adj" fmla="val 25000"/>
            <a:gd name="vf" fmla="val 115470"/>
          </a:avLst>
        </a:prstGeom>
        <a:gradFill rotWithShape="0">
          <a:gsLst>
            <a:gs pos="0">
              <a:schemeClr val="accent3">
                <a:hueOff val="6250147"/>
                <a:satOff val="-9378"/>
                <a:lumOff val="-1525"/>
                <a:alphaOff val="0"/>
                <a:shade val="51000"/>
                <a:satMod val="130000"/>
              </a:schemeClr>
            </a:gs>
            <a:gs pos="80000">
              <a:schemeClr val="accent3">
                <a:hueOff val="6250147"/>
                <a:satOff val="-9378"/>
                <a:lumOff val="-1525"/>
                <a:alphaOff val="0"/>
                <a:shade val="93000"/>
                <a:satMod val="130000"/>
              </a:schemeClr>
            </a:gs>
            <a:gs pos="100000">
              <a:schemeClr val="accent3">
                <a:hueOff val="6250147"/>
                <a:satOff val="-9378"/>
                <a:lumOff val="-1525"/>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r>
            <a:rPr lang="en-US" sz="2000" b="1" kern="1200"/>
            <a:t>Acting Attending x 1 mo</a:t>
          </a:r>
        </a:p>
      </dsp:txBody>
      <dsp:txXfrm rot="-5400000">
        <a:off x="1122599" y="3486064"/>
        <a:ext cx="1107122" cy="1272555"/>
      </dsp:txXfrm>
    </dsp:sp>
    <dsp:sp modelId="{0B0115DF-01F9-4BDC-A389-9F9A3E71486C}">
      <dsp:nvSpPr>
        <dsp:cNvPr id="0" name=""/>
        <dsp:cNvSpPr/>
      </dsp:nvSpPr>
      <dsp:spPr>
        <a:xfrm rot="5400000">
          <a:off x="674328" y="6401773"/>
          <a:ext cx="1848747" cy="1608410"/>
        </a:xfrm>
        <a:prstGeom prst="hexagon">
          <a:avLst>
            <a:gd name="adj" fmla="val 25000"/>
            <a:gd name="vf" fmla="val 115470"/>
          </a:avLst>
        </a:prstGeom>
        <a:gradFill rotWithShape="0">
          <a:gsLst>
            <a:gs pos="0">
              <a:schemeClr val="accent3">
                <a:hueOff val="7500176"/>
                <a:satOff val="-11253"/>
                <a:lumOff val="-1830"/>
                <a:alphaOff val="0"/>
                <a:shade val="51000"/>
                <a:satMod val="130000"/>
              </a:schemeClr>
            </a:gs>
            <a:gs pos="80000">
              <a:schemeClr val="accent3">
                <a:hueOff val="7500176"/>
                <a:satOff val="-11253"/>
                <a:lumOff val="-1830"/>
                <a:alphaOff val="0"/>
                <a:shade val="93000"/>
                <a:satMod val="130000"/>
              </a:schemeClr>
            </a:gs>
            <a:gs pos="100000">
              <a:schemeClr val="accent3">
                <a:hueOff val="7500176"/>
                <a:satOff val="-11253"/>
                <a:lumOff val="-183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b="1" kern="1200" cap="none" spc="0">
              <a:ln w="6350">
                <a:prstDash val="solid"/>
              </a:ln>
              <a:effectLst/>
              <a:latin typeface="+mn-lt"/>
            </a:rPr>
            <a:t>Mol Lab</a:t>
          </a:r>
        </a:p>
        <a:p>
          <a:pPr marL="0" lvl="0" indent="0" algn="ctr" defTabSz="889000">
            <a:lnSpc>
              <a:spcPct val="90000"/>
            </a:lnSpc>
            <a:spcBef>
              <a:spcPct val="0"/>
            </a:spcBef>
            <a:spcAft>
              <a:spcPct val="35000"/>
            </a:spcAft>
            <a:buNone/>
          </a:pPr>
          <a:r>
            <a:rPr lang="en-US" sz="2000" b="1" kern="1200" cap="none" spc="0">
              <a:ln w="6350">
                <a:prstDash val="solid"/>
              </a:ln>
              <a:effectLst/>
              <a:latin typeface="+mn-lt"/>
            </a:rPr>
            <a:t>x 4 weeks</a:t>
          </a:r>
        </a:p>
      </dsp:txBody>
      <dsp:txXfrm rot="-5400000">
        <a:off x="1045140" y="6569701"/>
        <a:ext cx="1107122" cy="1272555"/>
      </dsp:txXfrm>
    </dsp:sp>
    <dsp:sp modelId="{4D2DC141-0CD5-49D4-8E69-70525C45169B}">
      <dsp:nvSpPr>
        <dsp:cNvPr id="0" name=""/>
        <dsp:cNvSpPr/>
      </dsp:nvSpPr>
      <dsp:spPr>
        <a:xfrm>
          <a:off x="1258541" y="5081767"/>
          <a:ext cx="1996647" cy="1109248"/>
        </a:xfrm>
        <a:prstGeom prst="rect">
          <a:avLst/>
        </a:prstGeom>
        <a:noFill/>
        <a:ln>
          <a:noFill/>
        </a:ln>
        <a:effectLst/>
      </dsp:spPr>
      <dsp:style>
        <a:lnRef idx="0">
          <a:scrgbClr r="0" g="0" b="0"/>
        </a:lnRef>
        <a:fillRef idx="0">
          <a:scrgbClr r="0" g="0" b="0"/>
        </a:fillRef>
        <a:effectRef idx="0">
          <a:scrgbClr r="0" g="0" b="0"/>
        </a:effectRef>
        <a:fontRef idx="minor"/>
      </dsp:style>
    </dsp:sp>
    <dsp:sp modelId="{662B4F2F-7D63-4F89-9AEA-7F608FD1BBF0}">
      <dsp:nvSpPr>
        <dsp:cNvPr id="0" name=""/>
        <dsp:cNvSpPr/>
      </dsp:nvSpPr>
      <dsp:spPr>
        <a:xfrm rot="5400000">
          <a:off x="3229063" y="4887944"/>
          <a:ext cx="1848747" cy="1608410"/>
        </a:xfrm>
        <a:prstGeom prst="hexagon">
          <a:avLst>
            <a:gd name="adj" fmla="val 25000"/>
            <a:gd name="vf" fmla="val 115470"/>
          </a:avLst>
        </a:prstGeom>
        <a:gradFill rotWithShape="0">
          <a:gsLst>
            <a:gs pos="0">
              <a:schemeClr val="accent3">
                <a:hueOff val="8750205"/>
                <a:satOff val="-13129"/>
                <a:lumOff val="-2135"/>
                <a:alphaOff val="0"/>
                <a:shade val="51000"/>
                <a:satMod val="130000"/>
              </a:schemeClr>
            </a:gs>
            <a:gs pos="80000">
              <a:schemeClr val="accent3">
                <a:hueOff val="8750205"/>
                <a:satOff val="-13129"/>
                <a:lumOff val="-2135"/>
                <a:alphaOff val="0"/>
                <a:shade val="93000"/>
                <a:satMod val="130000"/>
              </a:schemeClr>
            </a:gs>
            <a:gs pos="100000">
              <a:schemeClr val="accent3">
                <a:hueOff val="8750205"/>
                <a:satOff val="-13129"/>
                <a:lumOff val="-2135"/>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r>
            <a:rPr lang="en-US" sz="2000" b="1" kern="1200"/>
            <a:t>Prenatal   x 1 mo</a:t>
          </a:r>
        </a:p>
      </dsp:txBody>
      <dsp:txXfrm rot="-5400000">
        <a:off x="3599875" y="5055872"/>
        <a:ext cx="1107122" cy="1272555"/>
      </dsp:txXfrm>
    </dsp:sp>
    <dsp:sp modelId="{26359C79-01E9-4E41-A36D-848F34481426}">
      <dsp:nvSpPr>
        <dsp:cNvPr id="0" name=""/>
        <dsp:cNvSpPr/>
      </dsp:nvSpPr>
      <dsp:spPr>
        <a:xfrm rot="5400000">
          <a:off x="4073444" y="6401403"/>
          <a:ext cx="1848747" cy="1608410"/>
        </a:xfrm>
        <a:prstGeom prst="hexagon">
          <a:avLst>
            <a:gd name="adj" fmla="val 25000"/>
            <a:gd name="vf" fmla="val 115470"/>
          </a:avLst>
        </a:prstGeom>
        <a:gradFill rotWithShape="0">
          <a:gsLst>
            <a:gs pos="0">
              <a:schemeClr val="accent3">
                <a:hueOff val="10000235"/>
                <a:satOff val="-15004"/>
                <a:lumOff val="-2440"/>
                <a:alphaOff val="0"/>
                <a:shade val="51000"/>
                <a:satMod val="130000"/>
              </a:schemeClr>
            </a:gs>
            <a:gs pos="80000">
              <a:schemeClr val="accent3">
                <a:hueOff val="10000235"/>
                <a:satOff val="-15004"/>
                <a:lumOff val="-2440"/>
                <a:alphaOff val="0"/>
                <a:shade val="93000"/>
                <a:satMod val="130000"/>
              </a:schemeClr>
            </a:gs>
            <a:gs pos="100000">
              <a:schemeClr val="accent3">
                <a:hueOff val="10000235"/>
                <a:satOff val="-15004"/>
                <a:lumOff val="-244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b="1" kern="1200" cap="none" spc="0">
              <a:ln w="6350">
                <a:prstDash val="solid"/>
              </a:ln>
              <a:effectLst/>
              <a:latin typeface="+mn-lt"/>
            </a:rPr>
            <a:t>Cyto Lab</a:t>
          </a:r>
        </a:p>
        <a:p>
          <a:pPr marL="0" lvl="0" indent="0" algn="ctr" defTabSz="889000">
            <a:lnSpc>
              <a:spcPct val="90000"/>
            </a:lnSpc>
            <a:spcBef>
              <a:spcPct val="0"/>
            </a:spcBef>
            <a:spcAft>
              <a:spcPct val="35000"/>
            </a:spcAft>
            <a:buNone/>
          </a:pPr>
          <a:r>
            <a:rPr lang="en-US" sz="2000" b="1" kern="1200" cap="none" spc="0">
              <a:ln w="6350">
                <a:prstDash val="solid"/>
              </a:ln>
              <a:effectLst/>
              <a:latin typeface="+mn-lt"/>
            </a:rPr>
            <a:t>x 2 weeks</a:t>
          </a:r>
        </a:p>
      </dsp:txBody>
      <dsp:txXfrm rot="-5400000">
        <a:off x="4444256" y="6569331"/>
        <a:ext cx="1107122" cy="1272555"/>
      </dsp:txXfrm>
    </dsp:sp>
    <dsp:sp modelId="{4BD889AB-55BA-46B5-BA4C-BCBA95773F58}">
      <dsp:nvSpPr>
        <dsp:cNvPr id="0" name=""/>
        <dsp:cNvSpPr/>
      </dsp:nvSpPr>
      <dsp:spPr>
        <a:xfrm>
          <a:off x="5850830" y="6650984"/>
          <a:ext cx="2063202" cy="1109248"/>
        </a:xfrm>
        <a:prstGeom prst="rect">
          <a:avLst/>
        </a:prstGeom>
        <a:noFill/>
        <a:ln>
          <a:noFill/>
        </a:ln>
        <a:effectLst/>
      </dsp:spPr>
      <dsp:style>
        <a:lnRef idx="0">
          <a:scrgbClr r="0" g="0" b="0"/>
        </a:lnRef>
        <a:fillRef idx="0">
          <a:scrgbClr r="0" g="0" b="0"/>
        </a:fillRef>
        <a:effectRef idx="0">
          <a:scrgbClr r="0" g="0" b="0"/>
        </a:effectRef>
        <a:fontRef idx="minor"/>
      </dsp:style>
    </dsp:sp>
    <dsp:sp modelId="{9D3D4669-FF78-4AB7-9749-702F24613AF5}">
      <dsp:nvSpPr>
        <dsp:cNvPr id="0" name=""/>
        <dsp:cNvSpPr/>
      </dsp:nvSpPr>
      <dsp:spPr>
        <a:xfrm rot="5400000">
          <a:off x="2354987" y="6403566"/>
          <a:ext cx="1848747" cy="1608410"/>
        </a:xfrm>
        <a:prstGeom prst="hexagon">
          <a:avLst>
            <a:gd name="adj" fmla="val 25000"/>
            <a:gd name="vf" fmla="val 115470"/>
          </a:avLst>
        </a:prstGeom>
        <a:gradFill rotWithShape="0">
          <a:gsLst>
            <a:gs pos="0">
              <a:schemeClr val="accent3">
                <a:hueOff val="11250264"/>
                <a:satOff val="-16880"/>
                <a:lumOff val="-2745"/>
                <a:alphaOff val="0"/>
                <a:shade val="51000"/>
                <a:satMod val="130000"/>
              </a:schemeClr>
            </a:gs>
            <a:gs pos="80000">
              <a:schemeClr val="accent3">
                <a:hueOff val="11250264"/>
                <a:satOff val="-16880"/>
                <a:lumOff val="-2745"/>
                <a:alphaOff val="0"/>
                <a:shade val="93000"/>
                <a:satMod val="130000"/>
              </a:schemeClr>
            </a:gs>
            <a:gs pos="100000">
              <a:schemeClr val="accent3">
                <a:hueOff val="11250264"/>
                <a:satOff val="-16880"/>
                <a:lumOff val="-2745"/>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r>
            <a:rPr lang="en-US" sz="2000" b="1" kern="1200" cap="none" spc="0">
              <a:ln w="6350">
                <a:prstDash val="solid"/>
              </a:ln>
              <a:effectLst/>
              <a:latin typeface="+mn-lt"/>
            </a:rPr>
            <a:t>Biochem Lab</a:t>
          </a:r>
        </a:p>
        <a:p>
          <a:pPr marL="0" lvl="0" indent="0" algn="ctr" defTabSz="889000">
            <a:lnSpc>
              <a:spcPct val="90000"/>
            </a:lnSpc>
            <a:spcBef>
              <a:spcPct val="0"/>
            </a:spcBef>
            <a:spcAft>
              <a:spcPct val="35000"/>
            </a:spcAft>
            <a:buNone/>
          </a:pPr>
          <a:r>
            <a:rPr lang="en-US" sz="2000" b="1" kern="1200" cap="none" spc="0">
              <a:ln w="6350">
                <a:prstDash val="solid"/>
              </a:ln>
              <a:effectLst/>
              <a:latin typeface="+mn-lt"/>
            </a:rPr>
            <a:t>x 4 weeks</a:t>
          </a:r>
        </a:p>
      </dsp:txBody>
      <dsp:txXfrm rot="-5400000">
        <a:off x="2725799" y="6571494"/>
        <a:ext cx="1107122" cy="1272555"/>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6CB48-40ED-44BD-81B9-26E70FC0B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2681</Words>
  <Characters>15283</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17929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Regier, Debra</dc:creator>
  <cp:lastModifiedBy>Regier, Debra</cp:lastModifiedBy>
  <cp:revision>2</cp:revision>
  <cp:lastPrinted>2020-08-21T20:59:00Z</cp:lastPrinted>
  <dcterms:created xsi:type="dcterms:W3CDTF">2022-07-27T16:18:00Z</dcterms:created>
  <dcterms:modified xsi:type="dcterms:W3CDTF">2022-07-27T16:18:00Z</dcterms:modified>
</cp:coreProperties>
</file>