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79"/>
        <w:gridCol w:w="1937"/>
        <w:gridCol w:w="1781"/>
        <w:gridCol w:w="1813"/>
        <w:gridCol w:w="2394"/>
      </w:tblGrid>
      <w:tr w:rsidR="00B750FF" w:rsidRPr="005444E2" w:rsidTr="009337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Level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Level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Level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Level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Level 5</w:t>
            </w:r>
          </w:p>
        </w:tc>
      </w:tr>
      <w:tr w:rsidR="005444E2" w:rsidRPr="005444E2" w:rsidTr="0093374E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Systems based practice</w:t>
            </w:r>
          </w:p>
        </w:tc>
      </w:tr>
      <w:tr w:rsidR="00B750FF" w:rsidRPr="005444E2" w:rsidTr="009337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34F81" w:rsidP="005444E2">
            <w:pPr>
              <w:spacing w:after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A) </w:t>
            </w:r>
            <w:r w:rsidR="00CE3F8A">
              <w:rPr>
                <w:rFonts w:eastAsia="Times New Roman" w:cstheme="minorHAnsi"/>
                <w:b/>
                <w:sz w:val="20"/>
                <w:szCs w:val="20"/>
              </w:rPr>
              <w:t>Effectively</w:t>
            </w:r>
            <w:r w:rsidR="005444E2" w:rsidRPr="005444E2">
              <w:rPr>
                <w:rFonts w:eastAsia="Times New Roman" w:cstheme="minorHAnsi"/>
                <w:b/>
                <w:sz w:val="20"/>
                <w:szCs w:val="20"/>
              </w:rPr>
              <w:t xml:space="preserve"> resources available for telemedicine and remote medical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 xml:space="preserve">Utilizes </w:t>
            </w: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telemed</w:t>
            </w:r>
            <w:proofErr w:type="spellEnd"/>
            <w:r w:rsidRPr="005444E2">
              <w:rPr>
                <w:rFonts w:eastAsia="Times New Roman" w:cstheme="minorHAnsi"/>
                <w:sz w:val="20"/>
                <w:szCs w:val="20"/>
              </w:rPr>
              <w:t xml:space="preserve"> platform and remote EMR access to provide patient  care 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 xml:space="preserve">Utilizes advanced features of </w:t>
            </w: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telemed</w:t>
            </w:r>
            <w:proofErr w:type="spellEnd"/>
            <w:r w:rsidRPr="005444E2">
              <w:rPr>
                <w:rFonts w:eastAsia="Times New Roman" w:cstheme="minorHAnsi"/>
                <w:sz w:val="20"/>
                <w:szCs w:val="20"/>
              </w:rPr>
              <w:t xml:space="preserve"> platform or additional tools to expand capabilities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Eg</w:t>
            </w:r>
            <w:proofErr w:type="spellEnd"/>
            <w:r w:rsidRPr="005444E2">
              <w:rPr>
                <w:rFonts w:eastAsia="Times New Roman" w:cstheme="minorHAnsi"/>
                <w:sz w:val="20"/>
                <w:szCs w:val="20"/>
              </w:rPr>
              <w:t xml:space="preserve">, breakout rooms in Zoom, faxing through </w:t>
            </w: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Doximity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Assists with teaching additional providers and patients/families how to use relevant technologies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Identifies useful online medical resources for patients &amp; families, counsels patients &amp; families on use of these resources, and shares these resources with other providers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Takes a lead role in incorporating new technologies into department’s workflow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Develops online resources for educating patients/families and/or other trainees</w:t>
            </w:r>
          </w:p>
        </w:tc>
      </w:tr>
      <w:tr w:rsidR="005444E2" w:rsidRPr="005444E2" w:rsidTr="0093374E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Patient care</w:t>
            </w:r>
          </w:p>
        </w:tc>
      </w:tr>
      <w:tr w:rsidR="00B750FF" w:rsidRPr="005444E2" w:rsidTr="009337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34F81" w:rsidP="005444E2">
            <w:pPr>
              <w:spacing w:after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B) </w:t>
            </w:r>
            <w:r w:rsidR="005444E2" w:rsidRPr="0093374E"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="005444E2" w:rsidRPr="005444E2">
              <w:rPr>
                <w:rFonts w:eastAsia="Times New Roman" w:cstheme="minorHAnsi"/>
                <w:b/>
                <w:sz w:val="20"/>
                <w:szCs w:val="20"/>
              </w:rPr>
              <w:t>hysical examination via telemedicine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 xml:space="preserve">Observes a telemedicine exam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 xml:space="preserve">Performs a focused physical exam via </w:t>
            </w: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telemed</w:t>
            </w:r>
            <w:proofErr w:type="spellEnd"/>
            <w:r w:rsidRPr="005444E2">
              <w:rPr>
                <w:rFonts w:eastAsia="Times New Roman" w:cstheme="minorHAnsi"/>
                <w:sz w:val="20"/>
                <w:szCs w:val="20"/>
              </w:rPr>
              <w:t>, with substantial guidance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 xml:space="preserve">Performs a focused physical exam via </w:t>
            </w: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telemed</w:t>
            </w:r>
            <w:proofErr w:type="spellEnd"/>
            <w:r w:rsidRPr="005444E2">
              <w:rPr>
                <w:rFonts w:eastAsia="Times New Roman" w:cstheme="minorHAnsi"/>
                <w:sz w:val="20"/>
                <w:szCs w:val="20"/>
              </w:rPr>
              <w:t>, with minimal guidance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 xml:space="preserve">Independently performs a focused physical exam via </w:t>
            </w: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telemed</w:t>
            </w:r>
            <w:proofErr w:type="spellEnd"/>
            <w:r w:rsidRPr="005444E2">
              <w:rPr>
                <w:rFonts w:eastAsia="Times New Roman" w:cstheme="minorHAnsi"/>
                <w:sz w:val="20"/>
                <w:szCs w:val="20"/>
              </w:rPr>
              <w:t xml:space="preserve"> for common disorders and presentations; </w:t>
            </w:r>
            <w:r w:rsidRPr="005444E2">
              <w:rPr>
                <w:rFonts w:eastAsia="Times New Roman" w:cstheme="minorHAnsi"/>
                <w:sz w:val="20"/>
                <w:szCs w:val="20"/>
              </w:rPr>
              <w:br/>
              <w:t xml:space="preserve">coaches patients/families to perform relevant maneuvers when necessary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 xml:space="preserve">Independently performs a focused physical exam via </w:t>
            </w: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telemed</w:t>
            </w:r>
            <w:proofErr w:type="spellEnd"/>
            <w:r w:rsidRPr="005444E2">
              <w:rPr>
                <w:rFonts w:eastAsia="Times New Roman" w:cstheme="minorHAnsi"/>
                <w:sz w:val="20"/>
                <w:szCs w:val="20"/>
              </w:rPr>
              <w:t>, including identification of findings in rare disorders or complex presentations</w:t>
            </w:r>
          </w:p>
        </w:tc>
      </w:tr>
      <w:tr w:rsidR="00B750FF" w:rsidRPr="005444E2" w:rsidTr="009337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34F81" w:rsidP="00CE3F8A">
            <w:pPr>
              <w:spacing w:after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C) </w:t>
            </w:r>
            <w:r w:rsidR="005444E2" w:rsidRPr="005444E2">
              <w:rPr>
                <w:rFonts w:eastAsia="Times New Roman" w:cstheme="minorHAnsi"/>
                <w:b/>
                <w:sz w:val="20"/>
                <w:szCs w:val="20"/>
              </w:rPr>
              <w:t xml:space="preserve">Adapt plans for diagnosis and/or management based on novel </w:t>
            </w:r>
            <w:r w:rsidR="00CE3F8A">
              <w:rPr>
                <w:rFonts w:eastAsia="Times New Roman" w:cstheme="minorHAnsi"/>
                <w:b/>
                <w:sz w:val="20"/>
                <w:szCs w:val="20"/>
              </w:rPr>
              <w:t>challenges</w:t>
            </w:r>
            <w:r w:rsidR="005444E2" w:rsidRPr="005444E2">
              <w:rPr>
                <w:rFonts w:eastAsia="Times New Roman" w:cstheme="minorHAnsi"/>
                <w:b/>
                <w:sz w:val="20"/>
                <w:szCs w:val="20"/>
              </w:rPr>
              <w:t xml:space="preserve"> associated with COVID-19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Understands novel ethical, social, legal, and economic issues which may affect diagnostic and therapeutic decision making, but is uncertain how to incorporate this information into clinical decision-making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Identifies  elements of the diagnostic or therapeutic plan affected by novel issues; proposes superficial adaptations to plan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Eg</w:t>
            </w:r>
            <w:proofErr w:type="spellEnd"/>
            <w:r w:rsidR="00B750FF">
              <w:rPr>
                <w:rFonts w:eastAsia="Times New Roman" w:cstheme="minorHAnsi"/>
                <w:sz w:val="20"/>
                <w:szCs w:val="20"/>
              </w:rPr>
              <w:t>,</w:t>
            </w:r>
            <w:r w:rsidRPr="005444E2">
              <w:rPr>
                <w:rFonts w:eastAsia="Times New Roman" w:cstheme="minorHAnsi"/>
                <w:sz w:val="20"/>
                <w:szCs w:val="20"/>
              </w:rPr>
              <w:t xml:space="preserve"> trainee proposes obtaining labs in conjunction with upcoming appointment, to limit trips to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 xml:space="preserve">Begins to incorporate alternative options into plans 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Elicits info from patient/family about new difficulties they may be experiencing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Eg</w:t>
            </w:r>
            <w:proofErr w:type="spellEnd"/>
            <w:r w:rsidR="00B750FF">
              <w:rPr>
                <w:rFonts w:eastAsia="Times New Roman" w:cstheme="minorHAnsi"/>
                <w:sz w:val="20"/>
                <w:szCs w:val="20"/>
              </w:rPr>
              <w:t>,</w:t>
            </w:r>
            <w:r w:rsidRPr="005444E2">
              <w:rPr>
                <w:rFonts w:eastAsia="Times New Roman" w:cstheme="minorHAnsi"/>
                <w:sz w:val="20"/>
                <w:szCs w:val="20"/>
              </w:rPr>
              <w:t xml:space="preserve"> trainee proposes deferring genetic testing in a medically stable patient; trainee incorporates questions about new financial insecurity into social 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 xml:space="preserve">Increasing awareness and incorporation of relevant alternatives into plans; especially for common scenarios 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Counsels patient/family about alternative options and available resources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Eg</w:t>
            </w:r>
            <w:proofErr w:type="spellEnd"/>
            <w:r w:rsidRPr="005444E2">
              <w:rPr>
                <w:rFonts w:eastAsia="Times New Roman" w:cstheme="minorHAnsi"/>
                <w:sz w:val="20"/>
                <w:szCs w:val="20"/>
              </w:rPr>
              <w:t>, trainee proposes genetic test that can be done with cheek swab at home to avoid lab visit; trainee refers patient/family to resources to assist with cost of medications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Independently develops a plan that includes appropriate adaptations, seeks out additional information or guidance when needed, counsels patient/family, and incorporates patient/family needs and values into final plan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br/>
              <w:t> </w:t>
            </w:r>
          </w:p>
        </w:tc>
      </w:tr>
      <w:tr w:rsidR="005444E2" w:rsidRPr="005444E2" w:rsidTr="0093374E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Practice based learning</w:t>
            </w:r>
          </w:p>
        </w:tc>
      </w:tr>
      <w:tr w:rsidR="00B750FF" w:rsidRPr="005444E2" w:rsidTr="009337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34F81" w:rsidP="005444E2">
            <w:pPr>
              <w:spacing w:after="0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D) </w:t>
            </w:r>
            <w:r w:rsidR="005444E2" w:rsidRPr="005444E2">
              <w:rPr>
                <w:rFonts w:eastAsia="Times New Roman" w:cstheme="minorHAnsi"/>
                <w:b/>
                <w:sz w:val="20"/>
                <w:szCs w:val="20"/>
              </w:rPr>
              <w:t>Identify and participate in remote learning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 xml:space="preserve">Attends remote learning sessions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 </w:t>
            </w:r>
            <w:r w:rsidR="00A25E7B">
              <w:rPr>
                <w:rFonts w:eastAsia="Times New Roman" w:cstheme="minorHAnsi"/>
                <w:sz w:val="20"/>
                <w:szCs w:val="20"/>
              </w:rPr>
              <w:t xml:space="preserve">Asks appropriate questions, responds to presenter’s questions regarding creation of </w:t>
            </w:r>
            <w:r w:rsidR="00705C2E">
              <w:rPr>
                <w:rFonts w:eastAsia="Times New Roman" w:cstheme="minorHAnsi"/>
                <w:sz w:val="20"/>
                <w:szCs w:val="20"/>
              </w:rPr>
              <w:t>differential</w:t>
            </w:r>
            <w:bookmarkStart w:id="0" w:name="_GoBack"/>
            <w:bookmarkEnd w:id="0"/>
            <w:r w:rsidR="00A25E7B">
              <w:rPr>
                <w:rFonts w:eastAsia="Times New Roman" w:cstheme="minorHAnsi"/>
                <w:sz w:val="20"/>
                <w:szCs w:val="20"/>
              </w:rPr>
              <w:t xml:space="preserve">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 xml:space="preserve">Participates in existing </w:t>
            </w:r>
            <w:r w:rsidR="00B750FF">
              <w:rPr>
                <w:rFonts w:eastAsia="Times New Roman" w:cstheme="minorHAnsi"/>
                <w:sz w:val="20"/>
                <w:szCs w:val="20"/>
              </w:rPr>
              <w:t>remote learning</w:t>
            </w:r>
            <w:r w:rsidRPr="005444E2">
              <w:rPr>
                <w:rFonts w:eastAsia="Times New Roman" w:cstheme="minorHAnsi"/>
                <w:sz w:val="20"/>
                <w:szCs w:val="20"/>
              </w:rPr>
              <w:t xml:space="preserve"> sessions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5444E2" w:rsidRP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444E2">
              <w:rPr>
                <w:rFonts w:eastAsia="Times New Roman" w:cstheme="minorHAnsi"/>
                <w:sz w:val="20"/>
                <w:szCs w:val="20"/>
              </w:rPr>
              <w:t>Eg</w:t>
            </w:r>
            <w:proofErr w:type="spellEnd"/>
            <w:r w:rsidRPr="005444E2">
              <w:rPr>
                <w:rFonts w:eastAsia="Times New Roman" w:cstheme="minorHAnsi"/>
                <w:sz w:val="20"/>
                <w:szCs w:val="20"/>
              </w:rPr>
              <w:t>, presents a case at case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Pr="005444E2" w:rsidRDefault="005444E2" w:rsidP="00A25E7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 </w:t>
            </w:r>
            <w:r w:rsidR="00A25E7B">
              <w:rPr>
                <w:rFonts w:eastAsia="Times New Roman" w:cstheme="minorHAnsi"/>
                <w:sz w:val="20"/>
                <w:szCs w:val="20"/>
              </w:rPr>
              <w:t>Provides mentorship for new learners presenting cases at conference (</w:t>
            </w:r>
            <w:proofErr w:type="spellStart"/>
            <w:r w:rsidR="00A25E7B">
              <w:rPr>
                <w:rFonts w:eastAsia="Times New Roman" w:cstheme="minorHAnsi"/>
                <w:sz w:val="20"/>
                <w:szCs w:val="20"/>
              </w:rPr>
              <w:t>ie</w:t>
            </w:r>
            <w:proofErr w:type="spellEnd"/>
            <w:r w:rsidR="00A25E7B">
              <w:rPr>
                <w:rFonts w:eastAsia="Times New Roman" w:cstheme="minorHAnsi"/>
                <w:sz w:val="20"/>
                <w:szCs w:val="20"/>
              </w:rPr>
              <w:t>. Trainee mentoring medical student, etc)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444E2" w:rsidRDefault="005444E2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5444E2">
              <w:rPr>
                <w:rFonts w:eastAsia="Times New Roman" w:cstheme="minorHAnsi"/>
                <w:sz w:val="20"/>
                <w:szCs w:val="20"/>
              </w:rPr>
              <w:t>Develops new teaching sessions that make use of remote technology</w:t>
            </w:r>
          </w:p>
          <w:p w:rsidR="004A5721" w:rsidRDefault="004A5721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  <w:p w:rsidR="004A5721" w:rsidRPr="005444E2" w:rsidRDefault="004A5721" w:rsidP="005444E2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, develops and implements an online case conference</w:t>
            </w:r>
          </w:p>
        </w:tc>
      </w:tr>
    </w:tbl>
    <w:p w:rsidR="00F02D71" w:rsidRDefault="00705C2E"/>
    <w:sectPr w:rsidR="00F02D71" w:rsidSect="00544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0E10"/>
    <w:multiLevelType w:val="multilevel"/>
    <w:tmpl w:val="FAA66B5C"/>
    <w:styleLink w:val="Logical4thtable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Restart w:val="0"/>
      <w:lvlText w:val="▫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Restart w:val="0"/>
      <w:lvlText w:val=""/>
      <w:lvlJc w:val="left"/>
      <w:pPr>
        <w:ind w:left="1080" w:hanging="216"/>
      </w:pPr>
      <w:rPr>
        <w:rFonts w:ascii="Symbol" w:hAnsi="Symbol" w:hint="default"/>
      </w:rPr>
    </w:lvl>
    <w:lvl w:ilvl="5">
      <w:start w:val="1"/>
      <w:numFmt w:val="bullet"/>
      <w:lvlRestart w:val="0"/>
      <w:lvlText w:val="o"/>
      <w:lvlJc w:val="left"/>
      <w:pPr>
        <w:ind w:left="1296" w:hanging="216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"/>
      <w:lvlJc w:val="left"/>
      <w:pPr>
        <w:ind w:left="1512" w:hanging="216"/>
      </w:pPr>
      <w:rPr>
        <w:rFonts w:ascii="Wingdings" w:hAnsi="Wingdings" w:hint="default"/>
      </w:rPr>
    </w:lvl>
    <w:lvl w:ilvl="7">
      <w:start w:val="1"/>
      <w:numFmt w:val="bullet"/>
      <w:lvlRestart w:val="0"/>
      <w:lvlText w:val="▫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Restart w:val="0"/>
      <w:lvlText w:val=""/>
      <w:lvlJc w:val="left"/>
      <w:pPr>
        <w:ind w:left="1944" w:hanging="216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E2"/>
    <w:rsid w:val="002A47D5"/>
    <w:rsid w:val="004A5721"/>
    <w:rsid w:val="00534F81"/>
    <w:rsid w:val="0053667D"/>
    <w:rsid w:val="005444E2"/>
    <w:rsid w:val="006D0C36"/>
    <w:rsid w:val="00705C2E"/>
    <w:rsid w:val="007A7887"/>
    <w:rsid w:val="008B03CD"/>
    <w:rsid w:val="0093374E"/>
    <w:rsid w:val="00A25E7B"/>
    <w:rsid w:val="00A646CC"/>
    <w:rsid w:val="00B750FF"/>
    <w:rsid w:val="00CE3F8A"/>
    <w:rsid w:val="00D41FCE"/>
    <w:rsid w:val="00E3454C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ical4thtable">
    <w:name w:val="Logical 4th table"/>
    <w:uiPriority w:val="99"/>
    <w:rsid w:val="007A788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3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ical4thtable">
    <w:name w:val="Logical 4th table"/>
    <w:uiPriority w:val="99"/>
    <w:rsid w:val="007A788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3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Andrea</dc:creator>
  <cp:lastModifiedBy>Regier, Debra</cp:lastModifiedBy>
  <cp:revision>2</cp:revision>
  <dcterms:created xsi:type="dcterms:W3CDTF">2020-04-29T18:27:00Z</dcterms:created>
  <dcterms:modified xsi:type="dcterms:W3CDTF">2020-04-29T18:27:00Z</dcterms:modified>
</cp:coreProperties>
</file>